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b/>
          <w:color w:val="000000"/>
          <w:sz w:val="36"/>
          <w:szCs w:val="36"/>
        </w:rPr>
      </w:pPr>
      <w:r>
        <w:rPr>
          <w:rFonts w:hint="eastAsia" w:ascii="宋体" w:hAnsi="宋体"/>
          <w:b/>
          <w:color w:val="000000"/>
          <w:sz w:val="36"/>
          <w:szCs w:val="36"/>
        </w:rPr>
        <w:t>数字会务服务协议</w:t>
      </w:r>
    </w:p>
    <w:p>
      <w:pPr>
        <w:spacing w:line="460" w:lineRule="exact"/>
        <w:rPr>
          <w:rFonts w:hint="eastAsia" w:ascii="宋体" w:hAnsi="宋体"/>
          <w:b/>
          <w:color w:val="000000"/>
          <w:sz w:val="20"/>
          <w:szCs w:val="18"/>
        </w:rPr>
      </w:pPr>
      <w:r>
        <w:rPr>
          <w:rFonts w:hint="eastAsia" w:ascii="宋体" w:hAnsi="宋体"/>
          <w:b/>
          <w:color w:val="000000"/>
          <w:sz w:val="20"/>
          <w:szCs w:val="18"/>
        </w:rPr>
        <w:t>甲方：</w:t>
      </w:r>
    </w:p>
    <w:p>
      <w:pPr>
        <w:spacing w:line="460" w:lineRule="exact"/>
        <w:rPr>
          <w:rFonts w:ascii="宋体" w:hAnsi="宋体"/>
          <w:b/>
          <w:color w:val="000000"/>
          <w:sz w:val="20"/>
          <w:szCs w:val="18"/>
        </w:rPr>
      </w:pPr>
      <w:r>
        <w:rPr>
          <w:rFonts w:hint="eastAsia" w:ascii="宋体" w:hAnsi="宋体"/>
          <w:b/>
          <w:color w:val="000000"/>
          <w:sz w:val="20"/>
          <w:szCs w:val="18"/>
        </w:rPr>
        <w:t>乙方：</w:t>
      </w:r>
      <w:r>
        <w:rPr>
          <w:rFonts w:hint="eastAsia" w:ascii="宋体" w:hAnsi="宋体"/>
          <w:b/>
          <w:color w:val="000000"/>
          <w:sz w:val="20"/>
          <w:szCs w:val="18"/>
          <w:lang w:val="en-US" w:eastAsia="zh-CN"/>
        </w:rPr>
        <w:t>杭州奔尘</w:t>
      </w:r>
      <w:r>
        <w:rPr>
          <w:rFonts w:hint="eastAsia" w:ascii="宋体" w:hAnsi="宋体"/>
          <w:b/>
          <w:color w:val="000000"/>
          <w:sz w:val="20"/>
          <w:szCs w:val="18"/>
        </w:rPr>
        <w:t>信息科技有限公司</w:t>
      </w:r>
    </w:p>
    <w:p>
      <w:pPr>
        <w:spacing w:line="460" w:lineRule="exact"/>
        <w:rPr>
          <w:rFonts w:ascii="宋体" w:hAnsi="宋体"/>
          <w:color w:val="000000"/>
          <w:sz w:val="18"/>
          <w:szCs w:val="18"/>
        </w:rPr>
      </w:pPr>
    </w:p>
    <w:p>
      <w:pPr>
        <w:spacing w:line="460" w:lineRule="exact"/>
        <w:rPr>
          <w:rFonts w:ascii="宋体" w:hAnsi="宋体"/>
          <w:color w:val="000000"/>
          <w:sz w:val="20"/>
          <w:szCs w:val="18"/>
        </w:rPr>
      </w:pPr>
      <w:r>
        <w:rPr>
          <w:rFonts w:hint="eastAsia" w:ascii="宋体" w:hAnsi="宋体" w:cs="Arial"/>
          <w:color w:val="000000"/>
          <w:sz w:val="20"/>
          <w:szCs w:val="18"/>
        </w:rPr>
        <w:t>双方本着长期合作、权益对等的原则签订本协议。</w:t>
      </w:r>
    </w:p>
    <w:p>
      <w:pPr>
        <w:spacing w:line="460" w:lineRule="exact"/>
        <w:rPr>
          <w:rFonts w:ascii="宋体" w:hAnsi="宋体" w:cs="Arial"/>
          <w:b/>
          <w:color w:val="000000"/>
          <w:sz w:val="20"/>
          <w:szCs w:val="18"/>
        </w:rPr>
      </w:pPr>
      <w:r>
        <w:rPr>
          <w:rFonts w:hint="eastAsia" w:ascii="宋体" w:hAnsi="宋体" w:cs="Arial"/>
          <w:b/>
          <w:color w:val="000000"/>
          <w:sz w:val="20"/>
          <w:szCs w:val="18"/>
        </w:rPr>
        <w:t>□本协议所涉及产品及服务指定用于如下会议场景：</w:t>
      </w:r>
    </w:p>
    <w:tbl>
      <w:tblPr>
        <w:tblStyle w:val="4"/>
        <w:tblW w:w="9726" w:type="dxa"/>
        <w:jc w:val="center"/>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Layout w:type="fixed"/>
        <w:tblCellMar>
          <w:top w:w="0" w:type="dxa"/>
          <w:left w:w="108" w:type="dxa"/>
          <w:bottom w:w="0" w:type="dxa"/>
          <w:right w:w="108" w:type="dxa"/>
        </w:tblCellMar>
      </w:tblPr>
      <w:tblGrid>
        <w:gridCol w:w="4536"/>
        <w:gridCol w:w="5190"/>
      </w:tblGrid>
      <w:tr>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jc w:val="center"/>
        </w:trPr>
        <w:tc>
          <w:tcPr>
            <w:tcW w:w="9726" w:type="dxa"/>
            <w:gridSpan w:val="2"/>
            <w:shd w:val="clear" w:color="auto" w:fill="auto"/>
            <w:vAlign w:val="center"/>
          </w:tcPr>
          <w:p>
            <w:pPr>
              <w:spacing w:line="460" w:lineRule="exact"/>
              <w:rPr>
                <w:rFonts w:hint="default" w:ascii="宋体" w:hAnsi="宋体" w:eastAsia="宋体" w:cs="Arial"/>
                <w:color w:val="000000"/>
                <w:sz w:val="20"/>
                <w:szCs w:val="18"/>
                <w:lang w:val="en-US" w:eastAsia="zh-CN"/>
              </w:rPr>
            </w:pPr>
            <w:r>
              <w:rPr>
                <w:rFonts w:hint="eastAsia" w:ascii="宋体" w:hAnsi="宋体" w:cs="Arial"/>
                <w:color w:val="000000"/>
                <w:sz w:val="20"/>
                <w:szCs w:val="18"/>
              </w:rPr>
              <w:t>会议名称</w:t>
            </w:r>
            <w:r>
              <w:rPr>
                <w:rFonts w:hint="eastAsia" w:ascii="宋体" w:hAnsi="宋体" w:cs="Arial"/>
                <w:color w:val="000000"/>
                <w:sz w:val="20"/>
                <w:szCs w:val="18"/>
                <w:lang w:eastAsia="zh-CN"/>
              </w:rPr>
              <w:t>：</w:t>
            </w:r>
          </w:p>
        </w:tc>
      </w:tr>
      <w:tr>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jc w:val="center"/>
        </w:trPr>
        <w:tc>
          <w:tcPr>
            <w:tcW w:w="4536" w:type="dxa"/>
            <w:shd w:val="clear" w:color="auto" w:fill="auto"/>
            <w:vAlign w:val="center"/>
          </w:tcPr>
          <w:p>
            <w:pPr>
              <w:spacing w:line="460" w:lineRule="exact"/>
              <w:rPr>
                <w:rFonts w:hint="default" w:ascii="宋体" w:hAnsi="宋体" w:eastAsia="宋体" w:cs="Arial"/>
                <w:color w:val="000000"/>
                <w:sz w:val="20"/>
                <w:szCs w:val="18"/>
                <w:lang w:val="en-US" w:eastAsia="zh-CN"/>
              </w:rPr>
            </w:pPr>
            <w:r>
              <w:rPr>
                <w:rFonts w:hint="eastAsia" w:ascii="宋体" w:hAnsi="宋体" w:cs="Arial"/>
                <w:color w:val="000000"/>
                <w:sz w:val="20"/>
                <w:szCs w:val="18"/>
              </w:rPr>
              <w:t xml:space="preserve">开始时间： </w:t>
            </w:r>
          </w:p>
        </w:tc>
        <w:tc>
          <w:tcPr>
            <w:tcW w:w="5190" w:type="dxa"/>
            <w:shd w:val="clear" w:color="auto" w:fill="auto"/>
            <w:vAlign w:val="center"/>
          </w:tcPr>
          <w:p>
            <w:pPr>
              <w:spacing w:line="460" w:lineRule="exact"/>
              <w:rPr>
                <w:rFonts w:hint="eastAsia" w:ascii="宋体" w:hAnsi="宋体" w:eastAsia="宋体" w:cs="Arial"/>
                <w:color w:val="000000"/>
                <w:sz w:val="20"/>
                <w:szCs w:val="18"/>
                <w:lang w:val="en-US" w:eastAsia="zh-CN"/>
              </w:rPr>
            </w:pPr>
            <w:r>
              <w:rPr>
                <w:rFonts w:hint="eastAsia" w:ascii="宋体" w:hAnsi="宋体" w:cs="Arial"/>
                <w:color w:val="000000"/>
                <w:sz w:val="20"/>
                <w:szCs w:val="18"/>
              </w:rPr>
              <w:t xml:space="preserve">举办城市： </w:t>
            </w:r>
            <w:r>
              <w:rPr>
                <w:rFonts w:hint="eastAsia" w:ascii="宋体" w:hAnsi="宋体" w:cs="Arial"/>
                <w:color w:val="000000"/>
                <w:sz w:val="20"/>
                <w:szCs w:val="18"/>
                <w:lang w:eastAsia="zh-CN"/>
              </w:rPr>
              <w:t>杭州</w:t>
            </w:r>
          </w:p>
        </w:tc>
      </w:tr>
      <w:tr>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trHeight w:val="399" w:hRule="atLeast"/>
          <w:jc w:val="center"/>
        </w:trPr>
        <w:tc>
          <w:tcPr>
            <w:tcW w:w="4536" w:type="dxa"/>
            <w:shd w:val="clear" w:color="auto" w:fill="auto"/>
            <w:vAlign w:val="center"/>
          </w:tcPr>
          <w:p>
            <w:pPr>
              <w:spacing w:line="460" w:lineRule="exact"/>
              <w:rPr>
                <w:rFonts w:hint="default" w:ascii="宋体" w:hAnsi="宋体" w:eastAsia="宋体" w:cs="Arial"/>
                <w:color w:val="000000"/>
                <w:sz w:val="20"/>
                <w:szCs w:val="18"/>
                <w:lang w:val="en-US" w:eastAsia="zh-CN"/>
              </w:rPr>
            </w:pPr>
            <w:r>
              <w:rPr>
                <w:rFonts w:hint="eastAsia" w:ascii="宋体" w:hAnsi="宋体" w:cs="Arial"/>
                <w:color w:val="000000"/>
                <w:sz w:val="20"/>
                <w:szCs w:val="18"/>
              </w:rPr>
              <w:t xml:space="preserve">结束时间：  </w:t>
            </w:r>
          </w:p>
        </w:tc>
        <w:tc>
          <w:tcPr>
            <w:tcW w:w="5190" w:type="dxa"/>
            <w:shd w:val="clear" w:color="auto" w:fill="auto"/>
            <w:vAlign w:val="center"/>
          </w:tcPr>
          <w:p>
            <w:pPr>
              <w:spacing w:line="460" w:lineRule="exact"/>
              <w:rPr>
                <w:rFonts w:hint="default" w:ascii="宋体" w:hAnsi="宋体" w:eastAsia="宋体" w:cs="Arial"/>
                <w:color w:val="000000"/>
                <w:sz w:val="20"/>
                <w:szCs w:val="18"/>
                <w:lang w:val="en-US" w:eastAsia="zh-CN"/>
              </w:rPr>
            </w:pPr>
            <w:r>
              <w:rPr>
                <w:rFonts w:hint="eastAsia" w:ascii="宋体" w:hAnsi="宋体" w:cs="Arial"/>
                <w:color w:val="000000"/>
                <w:sz w:val="20"/>
                <w:szCs w:val="18"/>
              </w:rPr>
              <w:t>会场详细地址</w:t>
            </w:r>
            <w:r>
              <w:rPr>
                <w:rFonts w:hint="eastAsia" w:ascii="宋体" w:hAnsi="宋体" w:cs="Arial"/>
                <w:color w:val="000000"/>
                <w:sz w:val="20"/>
                <w:szCs w:val="18"/>
                <w:lang w:eastAsia="zh-CN"/>
              </w:rPr>
              <w:t>：</w:t>
            </w:r>
          </w:p>
        </w:tc>
      </w:tr>
      <w:tr>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jc w:val="center"/>
        </w:trPr>
        <w:tc>
          <w:tcPr>
            <w:tcW w:w="4536" w:type="dxa"/>
            <w:shd w:val="clear" w:color="auto" w:fill="auto"/>
            <w:vAlign w:val="center"/>
          </w:tcPr>
          <w:p>
            <w:pPr>
              <w:spacing w:line="460" w:lineRule="exact"/>
              <w:rPr>
                <w:rFonts w:hint="default" w:ascii="宋体" w:hAnsi="宋体" w:eastAsia="宋体" w:cs="Arial"/>
                <w:color w:val="000000"/>
                <w:sz w:val="20"/>
                <w:szCs w:val="18"/>
                <w:lang w:val="en-US" w:eastAsia="zh-CN"/>
              </w:rPr>
            </w:pPr>
            <w:r>
              <w:rPr>
                <w:rFonts w:hint="eastAsia" w:ascii="宋体" w:hAnsi="宋体" w:cs="Arial"/>
                <w:color w:val="000000"/>
                <w:sz w:val="20"/>
                <w:szCs w:val="18"/>
              </w:rPr>
              <w:t xml:space="preserve">人数： </w:t>
            </w:r>
            <w:r>
              <w:rPr>
                <w:rFonts w:hint="eastAsia" w:ascii="宋体" w:hAnsi="宋体" w:cs="Arial"/>
                <w:color w:val="000000"/>
                <w:sz w:val="20"/>
                <w:szCs w:val="18"/>
                <w:lang w:val="en-US" w:eastAsia="zh-CN"/>
              </w:rPr>
              <w:t>50</w:t>
            </w:r>
          </w:p>
        </w:tc>
        <w:tc>
          <w:tcPr>
            <w:tcW w:w="5190" w:type="dxa"/>
            <w:shd w:val="clear" w:color="auto" w:fill="auto"/>
            <w:vAlign w:val="center"/>
          </w:tcPr>
          <w:p>
            <w:pPr>
              <w:spacing w:line="460" w:lineRule="exact"/>
              <w:rPr>
                <w:rFonts w:hint="default" w:ascii="宋体" w:hAnsi="宋体" w:eastAsia="宋体" w:cs="Arial"/>
                <w:color w:val="000000"/>
                <w:sz w:val="20"/>
                <w:szCs w:val="18"/>
                <w:lang w:val="en-US" w:eastAsia="zh-CN"/>
              </w:rPr>
            </w:pPr>
            <w:r>
              <w:rPr>
                <w:rFonts w:hint="eastAsia" w:ascii="宋体" w:hAnsi="宋体" w:cs="Arial"/>
                <w:color w:val="000000"/>
                <w:sz w:val="20"/>
                <w:szCs w:val="18"/>
              </w:rPr>
              <w:t xml:space="preserve">会期： </w:t>
            </w:r>
            <w:r>
              <w:rPr>
                <w:rFonts w:hint="eastAsia" w:ascii="宋体" w:hAnsi="宋体" w:cs="Arial"/>
                <w:color w:val="000000"/>
                <w:sz w:val="20"/>
                <w:szCs w:val="18"/>
                <w:lang w:val="en-US" w:eastAsia="zh-CN"/>
              </w:rPr>
              <w:t>1天</w:t>
            </w:r>
          </w:p>
        </w:tc>
      </w:tr>
    </w:tbl>
    <w:p>
      <w:pPr>
        <w:spacing w:line="460" w:lineRule="exact"/>
        <w:rPr>
          <w:rFonts w:ascii="宋体" w:hAnsi="宋体" w:cs="Arial"/>
          <w:b/>
          <w:color w:val="000000"/>
          <w:sz w:val="18"/>
          <w:szCs w:val="16"/>
        </w:rPr>
      </w:pPr>
    </w:p>
    <w:p>
      <w:pPr>
        <w:pStyle w:val="7"/>
        <w:widowControl/>
        <w:numPr>
          <w:ilvl w:val="0"/>
          <w:numId w:val="1"/>
        </w:numPr>
        <w:spacing w:line="460" w:lineRule="exact"/>
        <w:ind w:firstLineChars="0"/>
        <w:jc w:val="left"/>
        <w:rPr>
          <w:rFonts w:ascii="宋体" w:hAnsi="宋体" w:cs="Arial"/>
          <w:b/>
          <w:color w:val="000000"/>
          <w:sz w:val="20"/>
          <w:szCs w:val="18"/>
        </w:rPr>
      </w:pPr>
      <w:r>
        <w:rPr>
          <w:rFonts w:hint="eastAsia" w:ascii="宋体" w:hAnsi="宋体"/>
          <w:b/>
          <w:color w:val="000000"/>
          <w:sz w:val="20"/>
          <w:szCs w:val="18"/>
        </w:rPr>
        <w:t>平台服务与收费</w:t>
      </w:r>
    </w:p>
    <w:p>
      <w:pPr>
        <w:spacing w:line="460" w:lineRule="exact"/>
        <w:rPr>
          <w:rFonts w:ascii="宋体" w:hAnsi="宋体" w:cs="Arial"/>
          <w:b/>
          <w:color w:val="000000"/>
          <w:sz w:val="20"/>
          <w:szCs w:val="16"/>
        </w:rPr>
      </w:pPr>
      <w:r>
        <w:rPr>
          <w:rFonts w:hint="eastAsia" w:ascii="宋体" w:hAnsi="宋体" w:cs="Arial"/>
          <w:b/>
          <w:color w:val="000000"/>
          <w:sz w:val="20"/>
          <w:szCs w:val="16"/>
        </w:rPr>
        <w:t>基于本合同，甲方向乙方支付软件服务费用，享有乙方提供的“数字会务”平台服务，软件平台标准服务情况为：</w:t>
      </w:r>
    </w:p>
    <w:tbl>
      <w:tblPr>
        <w:tblStyle w:val="5"/>
        <w:tblW w:w="10278"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642"/>
        <w:gridCol w:w="1748"/>
        <w:gridCol w:w="2027"/>
        <w:gridCol w:w="1952"/>
        <w:gridCol w:w="1170"/>
        <w:gridCol w:w="1027"/>
        <w:gridCol w:w="171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1" w:hRule="atLeast"/>
        </w:trPr>
        <w:tc>
          <w:tcPr>
            <w:tcW w:w="642" w:type="dxa"/>
          </w:tcPr>
          <w:p>
            <w:pPr>
              <w:spacing w:line="460" w:lineRule="exact"/>
              <w:jc w:val="center"/>
              <w:rPr>
                <w:rFonts w:ascii="宋体" w:hAnsi="宋体" w:cs="Arial"/>
                <w:b/>
                <w:color w:val="000000"/>
                <w:sz w:val="20"/>
                <w:szCs w:val="20"/>
              </w:rPr>
            </w:pPr>
            <w:r>
              <w:rPr>
                <w:rFonts w:ascii="宋体" w:hAnsi="宋体" w:cs="Arial"/>
                <w:b/>
                <w:color w:val="000000"/>
                <w:sz w:val="20"/>
                <w:szCs w:val="20"/>
              </w:rPr>
              <w:t>序号</w:t>
            </w:r>
          </w:p>
        </w:tc>
        <w:tc>
          <w:tcPr>
            <w:tcW w:w="1748" w:type="dxa"/>
          </w:tcPr>
          <w:p>
            <w:pPr>
              <w:spacing w:line="460" w:lineRule="exact"/>
              <w:jc w:val="center"/>
              <w:rPr>
                <w:rFonts w:ascii="宋体" w:hAnsi="宋体" w:cs="Arial"/>
                <w:b/>
                <w:color w:val="000000"/>
                <w:sz w:val="20"/>
                <w:szCs w:val="20"/>
              </w:rPr>
            </w:pPr>
            <w:r>
              <w:rPr>
                <w:rFonts w:hint="eastAsia" w:ascii="宋体" w:hAnsi="宋体" w:cs="Arial"/>
                <w:b/>
                <w:color w:val="000000"/>
                <w:sz w:val="20"/>
                <w:szCs w:val="20"/>
              </w:rPr>
              <w:t>产品</w:t>
            </w:r>
          </w:p>
        </w:tc>
        <w:tc>
          <w:tcPr>
            <w:tcW w:w="2027" w:type="dxa"/>
          </w:tcPr>
          <w:p>
            <w:pPr>
              <w:spacing w:line="460" w:lineRule="exact"/>
              <w:jc w:val="center"/>
              <w:rPr>
                <w:rFonts w:ascii="宋体" w:hAnsi="宋体" w:cs="Arial"/>
                <w:b/>
                <w:color w:val="000000"/>
                <w:sz w:val="20"/>
                <w:szCs w:val="20"/>
              </w:rPr>
            </w:pPr>
            <w:r>
              <w:rPr>
                <w:rFonts w:hint="eastAsia" w:ascii="宋体" w:hAnsi="宋体" w:cs="Arial"/>
                <w:b/>
                <w:color w:val="000000"/>
                <w:sz w:val="20"/>
                <w:szCs w:val="20"/>
              </w:rPr>
              <w:t>描述</w:t>
            </w:r>
          </w:p>
        </w:tc>
        <w:tc>
          <w:tcPr>
            <w:tcW w:w="1952" w:type="dxa"/>
          </w:tcPr>
          <w:p>
            <w:pPr>
              <w:spacing w:line="460" w:lineRule="exact"/>
              <w:jc w:val="center"/>
              <w:rPr>
                <w:rFonts w:ascii="宋体" w:hAnsi="宋体" w:cs="Arial"/>
                <w:b/>
                <w:color w:val="000000"/>
                <w:sz w:val="20"/>
                <w:szCs w:val="20"/>
              </w:rPr>
            </w:pPr>
            <w:r>
              <w:rPr>
                <w:rFonts w:hint="eastAsia" w:ascii="宋体" w:hAnsi="宋体" w:cs="Arial"/>
                <w:b/>
                <w:color w:val="000000"/>
                <w:sz w:val="20"/>
                <w:szCs w:val="20"/>
              </w:rPr>
              <w:t>价格（人民币：元）</w:t>
            </w:r>
          </w:p>
        </w:tc>
        <w:tc>
          <w:tcPr>
            <w:tcW w:w="1170" w:type="dxa"/>
          </w:tcPr>
          <w:p>
            <w:pPr>
              <w:spacing w:line="460" w:lineRule="exact"/>
              <w:jc w:val="center"/>
              <w:rPr>
                <w:rFonts w:hint="eastAsia" w:ascii="宋体" w:hAnsi="宋体" w:eastAsia="宋体" w:cs="Arial"/>
                <w:b/>
                <w:color w:val="000000"/>
                <w:sz w:val="20"/>
                <w:szCs w:val="20"/>
                <w:lang w:val="en-US" w:eastAsia="zh-CN"/>
              </w:rPr>
            </w:pPr>
            <w:r>
              <w:rPr>
                <w:rFonts w:hint="eastAsia" w:ascii="宋体" w:hAnsi="宋体" w:cs="Arial"/>
                <w:b/>
                <w:color w:val="000000"/>
                <w:sz w:val="20"/>
                <w:szCs w:val="20"/>
                <w:lang w:val="en-US" w:eastAsia="zh-CN"/>
              </w:rPr>
              <w:t>数量</w:t>
            </w:r>
          </w:p>
        </w:tc>
        <w:tc>
          <w:tcPr>
            <w:tcW w:w="1027" w:type="dxa"/>
          </w:tcPr>
          <w:p>
            <w:pPr>
              <w:spacing w:line="460" w:lineRule="exact"/>
              <w:jc w:val="center"/>
              <w:rPr>
                <w:rFonts w:ascii="宋体" w:hAnsi="宋体" w:cs="Arial"/>
                <w:b/>
                <w:color w:val="000000"/>
                <w:sz w:val="20"/>
                <w:szCs w:val="20"/>
              </w:rPr>
            </w:pPr>
            <w:r>
              <w:rPr>
                <w:rFonts w:ascii="宋体" w:hAnsi="宋体" w:cs="Arial"/>
                <w:b/>
                <w:color w:val="000000"/>
                <w:sz w:val="20"/>
                <w:szCs w:val="20"/>
              </w:rPr>
              <w:t>小计</w:t>
            </w:r>
          </w:p>
        </w:tc>
        <w:tc>
          <w:tcPr>
            <w:tcW w:w="1712" w:type="dxa"/>
          </w:tcPr>
          <w:p>
            <w:pPr>
              <w:spacing w:line="460" w:lineRule="exact"/>
              <w:jc w:val="center"/>
              <w:rPr>
                <w:rFonts w:hint="eastAsia" w:ascii="宋体" w:hAnsi="宋体" w:eastAsia="宋体" w:cs="Arial"/>
                <w:b/>
                <w:color w:val="000000"/>
                <w:sz w:val="20"/>
                <w:szCs w:val="20"/>
                <w:lang w:val="en-US" w:eastAsia="zh-CN"/>
              </w:rPr>
            </w:pPr>
            <w:r>
              <w:rPr>
                <w:rFonts w:hint="eastAsia" w:ascii="宋体" w:hAnsi="宋体" w:cs="Arial"/>
                <w:b/>
                <w:color w:val="000000"/>
                <w:sz w:val="20"/>
                <w:szCs w:val="20"/>
                <w:lang w:val="en-US" w:eastAsia="zh-CN"/>
              </w:rPr>
              <w:t>备注</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80" w:hRule="atLeast"/>
        </w:trPr>
        <w:tc>
          <w:tcPr>
            <w:tcW w:w="642" w:type="dxa"/>
          </w:tcPr>
          <w:p>
            <w:pPr>
              <w:spacing w:line="460" w:lineRule="exact"/>
              <w:jc w:val="center"/>
              <w:rPr>
                <w:rFonts w:ascii="宋体" w:hAnsi="宋体" w:cs="Arial"/>
                <w:color w:val="000000"/>
                <w:sz w:val="20"/>
                <w:szCs w:val="20"/>
              </w:rPr>
            </w:pPr>
            <w:r>
              <w:rPr>
                <w:rFonts w:hint="eastAsia" w:ascii="宋体" w:hAnsi="宋体" w:cs="Arial"/>
                <w:color w:val="000000"/>
                <w:sz w:val="20"/>
                <w:szCs w:val="20"/>
              </w:rPr>
              <w:t>1</w:t>
            </w:r>
          </w:p>
        </w:tc>
        <w:tc>
          <w:tcPr>
            <w:tcW w:w="1748" w:type="dxa"/>
          </w:tcPr>
          <w:p>
            <w:pPr>
              <w:spacing w:line="460" w:lineRule="exact"/>
              <w:jc w:val="center"/>
              <w:rPr>
                <w:rFonts w:hint="default" w:ascii="宋体" w:hAnsi="宋体" w:eastAsia="宋体" w:cs="Arial"/>
                <w:color w:val="000000"/>
                <w:sz w:val="20"/>
                <w:szCs w:val="20"/>
                <w:lang w:val="en-US" w:eastAsia="zh-CN"/>
              </w:rPr>
            </w:pPr>
            <w:r>
              <w:rPr>
                <w:rFonts w:hint="eastAsia" w:ascii="宋体" w:hAnsi="宋体" w:cs="Arial"/>
                <w:color w:val="000000"/>
                <w:sz w:val="20"/>
                <w:szCs w:val="20"/>
                <w:lang w:val="en-US" w:eastAsia="zh-CN"/>
              </w:rPr>
              <w:t>互动墙</w:t>
            </w:r>
          </w:p>
        </w:tc>
        <w:tc>
          <w:tcPr>
            <w:tcW w:w="2027" w:type="dxa"/>
          </w:tcPr>
          <w:p>
            <w:pPr>
              <w:spacing w:line="460" w:lineRule="exact"/>
              <w:rPr>
                <w:rFonts w:hint="default" w:ascii="宋体" w:hAnsi="宋体" w:eastAsia="宋体" w:cs="Arial"/>
                <w:color w:val="000000"/>
                <w:sz w:val="20"/>
                <w:szCs w:val="20"/>
                <w:lang w:val="en-US" w:eastAsia="zh-CN"/>
              </w:rPr>
            </w:pPr>
            <w:r>
              <w:rPr>
                <w:rFonts w:hint="eastAsia" w:ascii="宋体" w:hAnsi="宋体" w:cs="Arial"/>
                <w:color w:val="000000"/>
                <w:sz w:val="20"/>
                <w:szCs w:val="20"/>
                <w:lang w:val="en-US" w:eastAsia="zh-CN"/>
              </w:rPr>
              <w:t>微信头像组成logo+弹幕+摇一摇小游戏</w:t>
            </w:r>
          </w:p>
        </w:tc>
        <w:tc>
          <w:tcPr>
            <w:tcW w:w="1952" w:type="dxa"/>
          </w:tcPr>
          <w:p>
            <w:pPr>
              <w:spacing w:line="460" w:lineRule="exact"/>
              <w:jc w:val="center"/>
              <w:rPr>
                <w:rFonts w:hint="default" w:ascii="宋体" w:hAnsi="宋体" w:eastAsia="宋体" w:cs="Arial"/>
                <w:color w:val="000000"/>
                <w:sz w:val="20"/>
                <w:szCs w:val="20"/>
                <w:lang w:val="en-US" w:eastAsia="zh-CN"/>
              </w:rPr>
            </w:pPr>
            <w:r>
              <w:rPr>
                <w:rFonts w:hint="eastAsia" w:ascii="宋体" w:hAnsi="宋体" w:cs="Arial"/>
                <w:color w:val="000000"/>
                <w:sz w:val="20"/>
                <w:szCs w:val="20"/>
                <w:lang w:val="en-US" w:eastAsia="zh-CN"/>
              </w:rPr>
              <w:t>2000元/场</w:t>
            </w:r>
          </w:p>
        </w:tc>
        <w:tc>
          <w:tcPr>
            <w:tcW w:w="1170" w:type="dxa"/>
          </w:tcPr>
          <w:p>
            <w:pPr>
              <w:spacing w:line="460" w:lineRule="exact"/>
              <w:jc w:val="center"/>
              <w:rPr>
                <w:rFonts w:hint="default" w:ascii="宋体" w:hAnsi="宋体" w:cs="Arial"/>
                <w:color w:val="000000"/>
                <w:sz w:val="20"/>
                <w:szCs w:val="20"/>
                <w:lang w:val="en-US" w:eastAsia="zh-CN"/>
              </w:rPr>
            </w:pPr>
            <w:r>
              <w:rPr>
                <w:rFonts w:hint="eastAsia" w:ascii="宋体" w:hAnsi="宋体" w:cs="Arial"/>
                <w:color w:val="000000"/>
                <w:sz w:val="20"/>
                <w:szCs w:val="20"/>
                <w:lang w:val="en-US" w:eastAsia="zh-CN"/>
              </w:rPr>
              <w:t>1</w:t>
            </w:r>
          </w:p>
        </w:tc>
        <w:tc>
          <w:tcPr>
            <w:tcW w:w="1027" w:type="dxa"/>
          </w:tcPr>
          <w:p>
            <w:pPr>
              <w:spacing w:line="460" w:lineRule="exact"/>
              <w:jc w:val="center"/>
              <w:rPr>
                <w:rFonts w:hint="eastAsia" w:ascii="宋体" w:hAnsi="宋体" w:eastAsia="宋体" w:cs="Arial"/>
                <w:color w:val="000000"/>
                <w:sz w:val="20"/>
                <w:szCs w:val="20"/>
                <w:lang w:val="en-US" w:eastAsia="zh-CN"/>
              </w:rPr>
            </w:pPr>
            <w:r>
              <w:rPr>
                <w:rFonts w:hint="eastAsia" w:ascii="宋体" w:hAnsi="宋体" w:cs="Arial"/>
                <w:color w:val="000000"/>
                <w:sz w:val="20"/>
                <w:szCs w:val="20"/>
                <w:lang w:val="en-US" w:eastAsia="zh-CN"/>
              </w:rPr>
              <w:t>2000</w:t>
            </w:r>
          </w:p>
        </w:tc>
        <w:tc>
          <w:tcPr>
            <w:tcW w:w="1712" w:type="dxa"/>
          </w:tcPr>
          <w:p>
            <w:pPr>
              <w:spacing w:line="460" w:lineRule="exact"/>
              <w:jc w:val="center"/>
              <w:rPr>
                <w:rFonts w:hint="default" w:ascii="宋体" w:hAnsi="宋体" w:cs="Arial"/>
                <w:color w:val="000000"/>
                <w:sz w:val="20"/>
                <w:szCs w:val="20"/>
                <w:lang w:val="en-US" w:eastAsia="zh-CN"/>
              </w:rPr>
            </w:pPr>
            <w:r>
              <w:rPr>
                <w:rFonts w:hint="eastAsia" w:ascii="宋体" w:hAnsi="宋体" w:cs="Arial"/>
                <w:color w:val="000000"/>
                <w:sz w:val="20"/>
                <w:szCs w:val="20"/>
                <w:lang w:val="en-US" w:eastAsia="zh-CN"/>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42" w:type="dxa"/>
          </w:tcPr>
          <w:p>
            <w:pPr>
              <w:spacing w:line="460" w:lineRule="exact"/>
              <w:jc w:val="center"/>
              <w:rPr>
                <w:rFonts w:hint="eastAsia" w:ascii="宋体" w:hAnsi="宋体" w:eastAsia="宋体" w:cs="Arial"/>
                <w:color w:val="000000"/>
                <w:sz w:val="20"/>
                <w:szCs w:val="20"/>
                <w:lang w:val="en-US" w:eastAsia="zh-CN"/>
              </w:rPr>
            </w:pPr>
            <w:r>
              <w:rPr>
                <w:rFonts w:hint="eastAsia" w:ascii="宋体" w:hAnsi="宋体" w:cs="Arial"/>
                <w:color w:val="000000"/>
                <w:sz w:val="20"/>
                <w:szCs w:val="20"/>
                <w:lang w:val="en-US" w:eastAsia="zh-CN"/>
              </w:rPr>
              <w:t>5</w:t>
            </w:r>
          </w:p>
        </w:tc>
        <w:tc>
          <w:tcPr>
            <w:tcW w:w="1748" w:type="dxa"/>
          </w:tcPr>
          <w:p>
            <w:pPr>
              <w:spacing w:line="460" w:lineRule="exact"/>
              <w:jc w:val="center"/>
              <w:rPr>
                <w:rFonts w:ascii="宋体" w:hAnsi="宋体" w:cs="Arial"/>
                <w:color w:val="000000"/>
                <w:sz w:val="20"/>
                <w:szCs w:val="20"/>
              </w:rPr>
            </w:pPr>
            <w:r>
              <w:rPr>
                <w:rFonts w:hint="eastAsia" w:ascii="宋体" w:hAnsi="宋体" w:cs="Arial"/>
                <w:color w:val="000000"/>
                <w:sz w:val="20"/>
                <w:szCs w:val="20"/>
              </w:rPr>
              <w:t>实施服务</w:t>
            </w:r>
          </w:p>
        </w:tc>
        <w:tc>
          <w:tcPr>
            <w:tcW w:w="2027" w:type="dxa"/>
          </w:tcPr>
          <w:p>
            <w:pPr>
              <w:spacing w:line="460" w:lineRule="exact"/>
              <w:rPr>
                <w:rFonts w:hint="eastAsia" w:ascii="宋体" w:hAnsi="宋体" w:eastAsia="宋体" w:cs="Arial"/>
                <w:color w:val="000000"/>
                <w:sz w:val="20"/>
                <w:szCs w:val="20"/>
                <w:lang w:val="en-US" w:eastAsia="zh-CN"/>
              </w:rPr>
            </w:pPr>
            <w:r>
              <w:rPr>
                <w:rFonts w:hint="eastAsia" w:ascii="宋体" w:hAnsi="宋体" w:cs="Arial"/>
                <w:color w:val="000000"/>
                <w:sz w:val="20"/>
                <w:szCs w:val="20"/>
              </w:rPr>
              <w:t>现场服务</w:t>
            </w:r>
            <w:r>
              <w:rPr>
                <w:rFonts w:hint="eastAsia" w:ascii="宋体" w:hAnsi="宋体" w:cs="Arial"/>
                <w:color w:val="000000"/>
                <w:sz w:val="20"/>
                <w:szCs w:val="20"/>
                <w:lang w:val="en-US" w:eastAsia="zh-CN"/>
              </w:rPr>
              <w:t>技术支持</w:t>
            </w:r>
          </w:p>
        </w:tc>
        <w:tc>
          <w:tcPr>
            <w:tcW w:w="1952" w:type="dxa"/>
          </w:tcPr>
          <w:p>
            <w:pPr>
              <w:spacing w:line="460" w:lineRule="exact"/>
              <w:jc w:val="center"/>
              <w:rPr>
                <w:rFonts w:hint="eastAsia" w:ascii="宋体" w:hAnsi="宋体" w:eastAsia="宋体" w:cs="Arial"/>
                <w:color w:val="000000"/>
                <w:sz w:val="20"/>
                <w:szCs w:val="20"/>
                <w:lang w:val="en-US" w:eastAsia="zh-CN"/>
              </w:rPr>
            </w:pPr>
            <w:r>
              <w:rPr>
                <w:rFonts w:hint="eastAsia" w:ascii="宋体" w:hAnsi="宋体" w:cs="Arial"/>
                <w:color w:val="000000"/>
                <w:sz w:val="20"/>
                <w:szCs w:val="20"/>
              </w:rPr>
              <w:t xml:space="preserve"> </w:t>
            </w:r>
            <w:r>
              <w:rPr>
                <w:rFonts w:hint="eastAsia" w:ascii="宋体" w:hAnsi="宋体" w:cs="Arial"/>
                <w:color w:val="000000"/>
                <w:sz w:val="20"/>
                <w:szCs w:val="20"/>
                <w:lang w:val="en-US" w:eastAsia="zh-CN"/>
              </w:rPr>
              <w:t>10</w:t>
            </w:r>
            <w:r>
              <w:rPr>
                <w:rFonts w:hint="eastAsia" w:ascii="宋体" w:hAnsi="宋体" w:cs="Arial"/>
                <w:color w:val="000000"/>
                <w:sz w:val="20"/>
                <w:szCs w:val="20"/>
              </w:rPr>
              <w:t>00</w:t>
            </w:r>
            <w:r>
              <w:rPr>
                <w:rFonts w:hint="eastAsia" w:ascii="宋体" w:hAnsi="宋体" w:cs="Arial"/>
                <w:color w:val="000000"/>
                <w:sz w:val="20"/>
                <w:szCs w:val="20"/>
                <w:lang w:val="en-US" w:eastAsia="zh-CN"/>
              </w:rPr>
              <w:t>元/人/天</w:t>
            </w:r>
          </w:p>
        </w:tc>
        <w:tc>
          <w:tcPr>
            <w:tcW w:w="1170" w:type="dxa"/>
          </w:tcPr>
          <w:p>
            <w:pPr>
              <w:spacing w:line="460" w:lineRule="exact"/>
              <w:jc w:val="center"/>
              <w:rPr>
                <w:rFonts w:hint="default" w:ascii="宋体" w:hAnsi="宋体" w:eastAsia="宋体" w:cs="Arial"/>
                <w:color w:val="000000"/>
                <w:sz w:val="20"/>
                <w:szCs w:val="20"/>
                <w:lang w:val="en-US" w:eastAsia="zh-CN"/>
              </w:rPr>
            </w:pPr>
            <w:r>
              <w:rPr>
                <w:rFonts w:hint="eastAsia" w:ascii="宋体" w:hAnsi="宋体" w:cs="Arial"/>
                <w:color w:val="000000"/>
                <w:sz w:val="20"/>
                <w:szCs w:val="20"/>
                <w:lang w:val="en-US" w:eastAsia="zh-CN"/>
              </w:rPr>
              <w:t>1</w:t>
            </w:r>
          </w:p>
        </w:tc>
        <w:tc>
          <w:tcPr>
            <w:tcW w:w="1027" w:type="dxa"/>
          </w:tcPr>
          <w:p>
            <w:pPr>
              <w:spacing w:line="460" w:lineRule="exact"/>
              <w:jc w:val="center"/>
              <w:rPr>
                <w:rFonts w:ascii="宋体" w:hAnsi="宋体" w:cs="Arial"/>
                <w:color w:val="000000"/>
                <w:sz w:val="20"/>
                <w:szCs w:val="20"/>
              </w:rPr>
            </w:pPr>
            <w:r>
              <w:rPr>
                <w:rFonts w:hint="eastAsia" w:ascii="宋体" w:hAnsi="宋体" w:cs="Arial"/>
                <w:color w:val="000000"/>
                <w:sz w:val="20"/>
                <w:szCs w:val="20"/>
              </w:rPr>
              <w:t xml:space="preserve"> </w:t>
            </w:r>
            <w:r>
              <w:rPr>
                <w:rFonts w:hint="eastAsia" w:ascii="宋体" w:hAnsi="宋体" w:cs="Arial"/>
                <w:color w:val="000000"/>
                <w:sz w:val="20"/>
                <w:szCs w:val="20"/>
                <w:lang w:val="en-US" w:eastAsia="zh-CN"/>
              </w:rPr>
              <w:t>10</w:t>
            </w:r>
            <w:r>
              <w:rPr>
                <w:rFonts w:hint="eastAsia" w:ascii="宋体" w:hAnsi="宋体" w:cs="Arial"/>
                <w:color w:val="000000"/>
                <w:sz w:val="20"/>
                <w:szCs w:val="20"/>
              </w:rPr>
              <w:t>00</w:t>
            </w:r>
          </w:p>
        </w:tc>
        <w:tc>
          <w:tcPr>
            <w:tcW w:w="1712" w:type="dxa"/>
          </w:tcPr>
          <w:p>
            <w:pPr>
              <w:spacing w:line="460" w:lineRule="exact"/>
              <w:jc w:val="center"/>
              <w:rPr>
                <w:rFonts w:hint="default" w:ascii="宋体" w:hAnsi="宋体" w:eastAsia="宋体" w:cs="Arial"/>
                <w:color w:val="000000"/>
                <w:sz w:val="20"/>
                <w:szCs w:val="20"/>
                <w:lang w:val="en-US" w:eastAsia="zh-CN"/>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369" w:type="dxa"/>
            <w:gridSpan w:val="4"/>
          </w:tcPr>
          <w:p>
            <w:pPr>
              <w:spacing w:line="460" w:lineRule="exact"/>
              <w:jc w:val="center"/>
              <w:rPr>
                <w:rFonts w:ascii="宋体" w:hAnsi="宋体" w:cs="Arial"/>
                <w:b/>
                <w:color w:val="000000"/>
                <w:sz w:val="20"/>
                <w:szCs w:val="20"/>
              </w:rPr>
            </w:pPr>
            <w:r>
              <w:rPr>
                <w:rFonts w:ascii="宋体" w:hAnsi="宋体" w:cs="Arial"/>
                <w:b/>
                <w:color w:val="000000"/>
                <w:sz w:val="20"/>
                <w:szCs w:val="20"/>
              </w:rPr>
              <w:t>合计</w:t>
            </w:r>
          </w:p>
        </w:tc>
        <w:tc>
          <w:tcPr>
            <w:tcW w:w="1170" w:type="dxa"/>
          </w:tcPr>
          <w:p>
            <w:pPr>
              <w:spacing w:line="460" w:lineRule="exact"/>
              <w:jc w:val="center"/>
              <w:rPr>
                <w:rFonts w:ascii="宋体" w:hAnsi="宋体" w:cs="Arial"/>
                <w:b/>
                <w:color w:val="000000"/>
                <w:sz w:val="20"/>
                <w:szCs w:val="20"/>
              </w:rPr>
            </w:pPr>
          </w:p>
        </w:tc>
        <w:tc>
          <w:tcPr>
            <w:tcW w:w="1027" w:type="dxa"/>
          </w:tcPr>
          <w:p>
            <w:pPr>
              <w:spacing w:line="460" w:lineRule="exact"/>
              <w:jc w:val="center"/>
              <w:rPr>
                <w:rFonts w:hint="default" w:ascii="宋体" w:hAnsi="宋体" w:eastAsia="宋体" w:cs="Arial"/>
                <w:b/>
                <w:color w:val="000000"/>
                <w:sz w:val="20"/>
                <w:szCs w:val="20"/>
                <w:lang w:val="en-US" w:eastAsia="zh-CN"/>
              </w:rPr>
            </w:pPr>
            <w:r>
              <w:rPr>
                <w:rFonts w:hint="eastAsia" w:ascii="宋体" w:hAnsi="宋体" w:cs="Arial"/>
                <w:b/>
                <w:color w:val="000000"/>
                <w:sz w:val="20"/>
                <w:szCs w:val="20"/>
                <w:lang w:val="en-US" w:eastAsia="zh-CN"/>
              </w:rPr>
              <w:t>3000</w:t>
            </w:r>
          </w:p>
        </w:tc>
        <w:tc>
          <w:tcPr>
            <w:tcW w:w="1712" w:type="dxa"/>
          </w:tcPr>
          <w:p>
            <w:pPr>
              <w:spacing w:line="460" w:lineRule="exact"/>
              <w:jc w:val="center"/>
              <w:rPr>
                <w:rFonts w:hint="eastAsia" w:ascii="宋体" w:hAnsi="宋体" w:cs="Arial"/>
                <w:b/>
                <w:color w:val="000000"/>
                <w:sz w:val="20"/>
                <w:szCs w:val="20"/>
                <w:lang w:val="en-US" w:eastAsia="zh-CN"/>
              </w:rPr>
            </w:pPr>
          </w:p>
        </w:tc>
      </w:tr>
    </w:tbl>
    <w:p>
      <w:pPr>
        <w:spacing w:line="460" w:lineRule="exact"/>
        <w:rPr>
          <w:rFonts w:ascii="宋体" w:hAnsi="宋体" w:cs="Arial"/>
          <w:b/>
          <w:color w:val="000000"/>
          <w:sz w:val="18"/>
          <w:szCs w:val="16"/>
        </w:rPr>
      </w:pPr>
    </w:p>
    <w:p>
      <w:pPr>
        <w:spacing w:line="460" w:lineRule="exact"/>
        <w:rPr>
          <w:rFonts w:ascii="宋体" w:hAnsi="宋体" w:cs="Arial"/>
          <w:b/>
          <w:color w:val="000000"/>
          <w:sz w:val="20"/>
          <w:szCs w:val="20"/>
        </w:rPr>
      </w:pPr>
      <w:r>
        <w:rPr>
          <w:rFonts w:hint="eastAsia" w:ascii="宋体" w:hAnsi="宋体" w:cs="Arial"/>
          <w:b/>
          <w:color w:val="000000"/>
          <w:sz w:val="20"/>
          <w:szCs w:val="20"/>
        </w:rPr>
        <w:t>服务启用时间：</w:t>
      </w:r>
      <w:r>
        <w:rPr>
          <w:rFonts w:hint="eastAsia" w:ascii="宋体" w:hAnsi="宋体" w:cs="Arial"/>
          <w:b/>
          <w:color w:val="000000"/>
          <w:sz w:val="20"/>
          <w:szCs w:val="20"/>
          <w:u w:val="single"/>
        </w:rPr>
        <w:t>202</w:t>
      </w:r>
      <w:r>
        <w:rPr>
          <w:rFonts w:hint="eastAsia" w:ascii="宋体" w:hAnsi="宋体" w:cs="Arial"/>
          <w:b/>
          <w:color w:val="000000"/>
          <w:sz w:val="20"/>
          <w:szCs w:val="20"/>
          <w:u w:val="single"/>
          <w:lang w:val="en-US" w:eastAsia="zh-CN"/>
        </w:rPr>
        <w:t>2</w:t>
      </w:r>
      <w:r>
        <w:rPr>
          <w:rFonts w:hint="eastAsia" w:ascii="宋体" w:hAnsi="宋体" w:cs="Arial"/>
          <w:b/>
          <w:color w:val="000000"/>
          <w:sz w:val="20"/>
          <w:szCs w:val="20"/>
          <w:u w:val="single"/>
        </w:rPr>
        <w:t>.</w:t>
      </w:r>
      <w:r>
        <w:rPr>
          <w:rFonts w:hint="eastAsia" w:ascii="宋体" w:hAnsi="宋体" w:cs="Arial"/>
          <w:b/>
          <w:color w:val="000000"/>
          <w:sz w:val="20"/>
          <w:szCs w:val="20"/>
          <w:u w:val="single"/>
          <w:lang w:val="en-US" w:eastAsia="zh-CN"/>
        </w:rPr>
        <w:t>08.30</w:t>
      </w:r>
      <w:r>
        <w:rPr>
          <w:rFonts w:hint="eastAsia" w:ascii="宋体" w:hAnsi="宋体" w:cs="Arial"/>
          <w:b/>
          <w:color w:val="000000"/>
          <w:sz w:val="20"/>
          <w:szCs w:val="20"/>
        </w:rPr>
        <w:t>；服务到期时间：</w:t>
      </w:r>
      <w:r>
        <w:rPr>
          <w:rFonts w:ascii="宋体" w:hAnsi="宋体" w:cs="Arial"/>
          <w:b/>
          <w:color w:val="000000"/>
          <w:sz w:val="20"/>
          <w:szCs w:val="20"/>
          <w:u w:val="single"/>
        </w:rPr>
        <w:tab/>
      </w:r>
      <w:r>
        <w:rPr>
          <w:rFonts w:hint="eastAsia" w:ascii="宋体" w:hAnsi="宋体" w:cs="Arial"/>
          <w:b/>
          <w:color w:val="000000"/>
          <w:sz w:val="20"/>
          <w:szCs w:val="20"/>
          <w:u w:val="single"/>
        </w:rPr>
        <w:t>202</w:t>
      </w:r>
      <w:r>
        <w:rPr>
          <w:rFonts w:hint="eastAsia" w:ascii="宋体" w:hAnsi="宋体" w:cs="Arial"/>
          <w:b/>
          <w:color w:val="000000"/>
          <w:sz w:val="20"/>
          <w:szCs w:val="20"/>
          <w:u w:val="single"/>
          <w:lang w:val="en-US" w:eastAsia="zh-CN"/>
        </w:rPr>
        <w:t>2</w:t>
      </w:r>
      <w:r>
        <w:rPr>
          <w:rFonts w:hint="eastAsia" w:ascii="宋体" w:hAnsi="宋体" w:cs="Arial"/>
          <w:b/>
          <w:color w:val="000000"/>
          <w:sz w:val="20"/>
          <w:szCs w:val="20"/>
          <w:u w:val="single"/>
        </w:rPr>
        <w:t>.</w:t>
      </w:r>
      <w:r>
        <w:rPr>
          <w:rFonts w:hint="eastAsia" w:ascii="宋体" w:hAnsi="宋体" w:cs="Arial"/>
          <w:b/>
          <w:color w:val="000000"/>
          <w:sz w:val="20"/>
          <w:szCs w:val="20"/>
          <w:u w:val="single"/>
          <w:lang w:val="en-US" w:eastAsia="zh-CN"/>
        </w:rPr>
        <w:t>09</w:t>
      </w:r>
      <w:r>
        <w:rPr>
          <w:rFonts w:hint="eastAsia" w:ascii="宋体" w:hAnsi="宋体" w:cs="Arial"/>
          <w:b/>
          <w:color w:val="000000"/>
          <w:sz w:val="20"/>
          <w:szCs w:val="20"/>
          <w:u w:val="single"/>
        </w:rPr>
        <w:t>.</w:t>
      </w:r>
      <w:r>
        <w:rPr>
          <w:rFonts w:hint="eastAsia" w:ascii="宋体" w:hAnsi="宋体" w:cs="Arial"/>
          <w:b/>
          <w:color w:val="000000"/>
          <w:sz w:val="20"/>
          <w:szCs w:val="20"/>
          <w:u w:val="single"/>
          <w:lang w:val="en-US" w:eastAsia="zh-CN"/>
        </w:rPr>
        <w:t>26。</w:t>
      </w:r>
    </w:p>
    <w:p>
      <w:pPr>
        <w:pStyle w:val="7"/>
        <w:widowControl/>
        <w:numPr>
          <w:ilvl w:val="0"/>
          <w:numId w:val="0"/>
        </w:numPr>
        <w:spacing w:line="460" w:lineRule="exact"/>
        <w:ind w:leftChars="0"/>
        <w:jc w:val="left"/>
        <w:rPr>
          <w:rFonts w:hint="eastAsia" w:ascii="宋体" w:hAnsi="宋体"/>
          <w:b/>
          <w:color w:val="000000"/>
          <w:sz w:val="20"/>
          <w:szCs w:val="18"/>
        </w:rPr>
      </w:pPr>
    </w:p>
    <w:p>
      <w:pPr>
        <w:pStyle w:val="7"/>
        <w:widowControl/>
        <w:numPr>
          <w:ilvl w:val="0"/>
          <w:numId w:val="1"/>
        </w:numPr>
        <w:spacing w:line="460" w:lineRule="exact"/>
        <w:ind w:firstLineChars="0"/>
        <w:jc w:val="left"/>
        <w:rPr>
          <w:rFonts w:hint="eastAsia" w:ascii="宋体" w:hAnsi="宋体"/>
          <w:b/>
          <w:color w:val="000000"/>
          <w:sz w:val="20"/>
          <w:szCs w:val="18"/>
        </w:rPr>
      </w:pPr>
      <w:r>
        <w:rPr>
          <w:rFonts w:hint="eastAsia" w:ascii="宋体" w:hAnsi="宋体"/>
          <w:b/>
          <w:color w:val="000000"/>
          <w:sz w:val="20"/>
          <w:szCs w:val="18"/>
        </w:rPr>
        <w:t>付款方式与账号</w:t>
      </w:r>
    </w:p>
    <w:p>
      <w:pPr>
        <w:pStyle w:val="8"/>
        <w:numPr>
          <w:ilvl w:val="1"/>
          <w:numId w:val="2"/>
        </w:numPr>
        <w:autoSpaceDE w:val="0"/>
        <w:autoSpaceDN w:val="0"/>
        <w:adjustRightInd w:val="0"/>
        <w:snapToGrid w:val="0"/>
        <w:spacing w:after="240"/>
        <w:contextualSpacing w:val="0"/>
        <w:jc w:val="left"/>
        <w:rPr>
          <w:rFonts w:ascii="宋体" w:hAnsi="宋体" w:eastAsia="宋体"/>
          <w:sz w:val="20"/>
          <w:szCs w:val="20"/>
        </w:rPr>
      </w:pPr>
      <w:r>
        <w:rPr>
          <w:rFonts w:ascii="宋体" w:hAnsi="宋体" w:eastAsia="宋体"/>
          <w:sz w:val="20"/>
          <w:szCs w:val="20"/>
        </w:rPr>
        <w:t>费用总计</w:t>
      </w:r>
      <w:r>
        <w:rPr>
          <w:rFonts w:hint="eastAsia" w:ascii="宋体" w:hAnsi="宋体" w:eastAsia="宋体"/>
          <w:sz w:val="20"/>
          <w:szCs w:val="20"/>
        </w:rPr>
        <w:t>（单位：</w:t>
      </w:r>
      <w:r>
        <w:rPr>
          <w:rFonts w:hint="eastAsia" w:ascii="宋体" w:hAnsi="宋体" w:eastAsia="宋体"/>
          <w:sz w:val="20"/>
          <w:szCs w:val="20"/>
          <w:lang w:val="en-US" w:eastAsia="zh-CN"/>
        </w:rPr>
        <w:t>元 人</w:t>
      </w:r>
      <w:r>
        <w:rPr>
          <w:rFonts w:hint="eastAsia" w:ascii="宋体" w:hAnsi="宋体" w:eastAsia="宋体"/>
          <w:sz w:val="20"/>
          <w:szCs w:val="20"/>
        </w:rPr>
        <w:t>民币）：</w:t>
      </w:r>
    </w:p>
    <w:p>
      <w:pPr>
        <w:pStyle w:val="8"/>
        <w:autoSpaceDE w:val="0"/>
        <w:autoSpaceDN w:val="0"/>
        <w:adjustRightInd w:val="0"/>
        <w:snapToGrid w:val="0"/>
        <w:spacing w:after="240"/>
        <w:ind w:left="420"/>
        <w:contextualSpacing w:val="0"/>
        <w:jc w:val="left"/>
        <w:rPr>
          <w:rFonts w:hint="eastAsia" w:ascii="宋体" w:hAnsi="宋体" w:eastAsia="宋体"/>
          <w:b w:val="0"/>
          <w:bCs/>
          <w:sz w:val="20"/>
          <w:szCs w:val="20"/>
        </w:rPr>
      </w:pPr>
      <w:r>
        <w:rPr>
          <w:rFonts w:ascii="宋体" w:hAnsi="宋体" w:eastAsia="宋体"/>
          <w:sz w:val="20"/>
          <w:szCs w:val="20"/>
        </w:rPr>
        <w:t>大写</w:t>
      </w:r>
      <w:r>
        <w:rPr>
          <w:rFonts w:hint="eastAsia" w:ascii="宋体" w:hAnsi="宋体" w:eastAsia="宋体"/>
          <w:sz w:val="20"/>
          <w:szCs w:val="20"/>
        </w:rPr>
        <w:t>：</w:t>
      </w:r>
      <w:r>
        <w:rPr>
          <w:rFonts w:hint="eastAsia" w:ascii="宋体" w:hAnsi="宋体" w:cs="Arial"/>
          <w:b/>
          <w:color w:val="000000"/>
          <w:sz w:val="20"/>
          <w:szCs w:val="20"/>
          <w:u w:val="none"/>
          <w:lang w:val="en-US" w:eastAsia="zh-CN"/>
        </w:rPr>
        <w:t xml:space="preserve"> 叁</w:t>
      </w:r>
      <w:r>
        <w:rPr>
          <w:rFonts w:hint="eastAsia" w:ascii="宋体" w:hAnsi="宋体" w:cs="Arial"/>
          <w:b w:val="0"/>
          <w:bCs/>
          <w:color w:val="000000"/>
          <w:sz w:val="20"/>
          <w:szCs w:val="20"/>
          <w:lang w:val="en-US" w:eastAsia="zh-CN"/>
        </w:rPr>
        <w:t>仟</w:t>
      </w:r>
      <w:r>
        <w:rPr>
          <w:rFonts w:hint="eastAsia" w:ascii="宋体" w:hAnsi="宋体" w:cs="Arial"/>
          <w:b w:val="0"/>
          <w:bCs/>
          <w:color w:val="000000"/>
          <w:sz w:val="20"/>
          <w:szCs w:val="20"/>
        </w:rPr>
        <w:t>元整</w:t>
      </w:r>
    </w:p>
    <w:p>
      <w:pPr>
        <w:pStyle w:val="8"/>
        <w:autoSpaceDE w:val="0"/>
        <w:autoSpaceDN w:val="0"/>
        <w:adjustRightInd w:val="0"/>
        <w:snapToGrid w:val="0"/>
        <w:spacing w:after="240"/>
        <w:ind w:left="420"/>
        <w:contextualSpacing w:val="0"/>
        <w:jc w:val="left"/>
        <w:rPr>
          <w:rFonts w:ascii="宋体" w:hAnsi="宋体" w:eastAsia="宋体"/>
          <w:sz w:val="20"/>
          <w:szCs w:val="20"/>
        </w:rPr>
      </w:pPr>
      <w:r>
        <w:rPr>
          <w:rFonts w:hint="eastAsia" w:ascii="宋体" w:hAnsi="宋体" w:eastAsia="宋体"/>
          <w:sz w:val="20"/>
          <w:szCs w:val="20"/>
        </w:rPr>
        <w:t>小写：</w:t>
      </w:r>
      <w:r>
        <w:rPr>
          <w:rFonts w:ascii="宋体" w:hAnsi="宋体" w:eastAsia="宋体"/>
          <w:sz w:val="20"/>
          <w:szCs w:val="20"/>
        </w:rPr>
        <w:t>¥</w:t>
      </w:r>
      <w:r>
        <w:rPr>
          <w:rFonts w:hint="eastAsia" w:ascii="宋体" w:hAnsi="宋体" w:eastAsia="宋体"/>
          <w:sz w:val="20"/>
          <w:szCs w:val="20"/>
          <w:lang w:val="en-US" w:eastAsia="zh-CN"/>
        </w:rPr>
        <w:t>3000</w:t>
      </w:r>
      <w:r>
        <w:rPr>
          <w:rFonts w:hint="eastAsia" w:ascii="宋体" w:hAnsi="宋体" w:eastAsia="宋体"/>
          <w:sz w:val="20"/>
          <w:szCs w:val="20"/>
        </w:rPr>
        <w:t>.00元整</w:t>
      </w:r>
    </w:p>
    <w:p>
      <w:pPr>
        <w:pStyle w:val="8"/>
        <w:numPr>
          <w:ilvl w:val="1"/>
          <w:numId w:val="2"/>
        </w:numPr>
        <w:autoSpaceDE w:val="0"/>
        <w:autoSpaceDN w:val="0"/>
        <w:adjustRightInd w:val="0"/>
        <w:snapToGrid w:val="0"/>
        <w:spacing w:after="240"/>
        <w:contextualSpacing w:val="0"/>
        <w:jc w:val="left"/>
        <w:rPr>
          <w:rFonts w:ascii="宋体" w:hAnsi="宋体" w:eastAsia="宋体"/>
          <w:sz w:val="20"/>
          <w:szCs w:val="20"/>
        </w:rPr>
      </w:pPr>
      <w:r>
        <w:rPr>
          <w:rFonts w:ascii="宋体" w:hAnsi="宋体" w:eastAsia="宋体"/>
          <w:sz w:val="20"/>
          <w:szCs w:val="20"/>
        </w:rPr>
        <w:t>付款</w:t>
      </w:r>
      <w:r>
        <w:rPr>
          <w:rFonts w:hint="eastAsia" w:ascii="宋体" w:hAnsi="宋体" w:eastAsia="宋体"/>
          <w:sz w:val="20"/>
          <w:szCs w:val="20"/>
        </w:rPr>
        <w:t>方式</w:t>
      </w:r>
    </w:p>
    <w:p>
      <w:pPr>
        <w:pStyle w:val="8"/>
        <w:autoSpaceDE w:val="0"/>
        <w:autoSpaceDN w:val="0"/>
        <w:adjustRightInd w:val="0"/>
        <w:snapToGrid w:val="0"/>
        <w:spacing w:after="120"/>
        <w:ind w:left="420"/>
        <w:contextualSpacing w:val="0"/>
        <w:jc w:val="left"/>
        <w:rPr>
          <w:rFonts w:hint="eastAsia" w:ascii="宋体" w:hAnsi="宋体" w:eastAsia="宋体" w:cs="Times New Roman"/>
          <w:kern w:val="2"/>
          <w:sz w:val="20"/>
          <w:szCs w:val="20"/>
          <w:lang w:val="en-US" w:eastAsia="zh-CN" w:bidi="ar-SA"/>
        </w:rPr>
      </w:pPr>
      <w:r>
        <w:rPr>
          <w:rFonts w:hint="eastAsia" w:ascii="宋体" w:hAnsi="宋体" w:eastAsia="宋体"/>
          <w:sz w:val="20"/>
          <w:szCs w:val="20"/>
        </w:rPr>
        <w:t>□付款方式：</w:t>
      </w:r>
      <w:r>
        <w:rPr>
          <w:rFonts w:hint="eastAsia" w:ascii="宋体" w:hAnsi="宋体" w:eastAsia="宋体"/>
          <w:sz w:val="20"/>
          <w:szCs w:val="20"/>
          <w:lang w:val="en-US" w:eastAsia="zh-CN"/>
        </w:rPr>
        <w:t>分两次</w:t>
      </w:r>
      <w:r>
        <w:rPr>
          <w:rFonts w:hint="eastAsia" w:ascii="宋体" w:hAnsi="宋体" w:eastAsia="宋体"/>
          <w:sz w:val="20"/>
          <w:szCs w:val="20"/>
        </w:rPr>
        <w:t>付款。</w:t>
      </w:r>
    </w:p>
    <w:p>
      <w:pPr>
        <w:spacing w:line="360" w:lineRule="auto"/>
        <w:ind w:left="199" w:leftChars="95" w:firstLine="400" w:firstLineChars="200"/>
        <w:rPr>
          <w:rFonts w:hint="eastAsia" w:ascii="宋体" w:hAnsi="宋体" w:eastAsia="宋体" w:cs="Times New Roman"/>
          <w:kern w:val="2"/>
          <w:sz w:val="20"/>
          <w:szCs w:val="20"/>
          <w:lang w:val="en-US" w:eastAsia="zh-CN" w:bidi="ar-SA"/>
        </w:rPr>
      </w:pPr>
      <w:r>
        <w:rPr>
          <w:rFonts w:hint="eastAsia" w:ascii="宋体" w:hAnsi="宋体" w:cs="Times New Roman"/>
          <w:kern w:val="2"/>
          <w:sz w:val="20"/>
          <w:szCs w:val="20"/>
          <w:lang w:val="en-US" w:eastAsia="zh-CN" w:bidi="ar-SA"/>
        </w:rPr>
        <w:t>首付款：协议</w:t>
      </w:r>
      <w:r>
        <w:rPr>
          <w:rFonts w:hint="eastAsia" w:ascii="宋体" w:hAnsi="宋体" w:eastAsia="宋体" w:cs="Times New Roman"/>
          <w:kern w:val="2"/>
          <w:sz w:val="20"/>
          <w:szCs w:val="20"/>
          <w:lang w:val="en-US" w:eastAsia="zh-CN" w:bidi="ar-SA"/>
        </w:rPr>
        <w:t>签订后</w:t>
      </w:r>
      <w:r>
        <w:rPr>
          <w:rFonts w:hint="eastAsia" w:ascii="宋体" w:hAnsi="宋体" w:cs="Times New Roman"/>
          <w:kern w:val="2"/>
          <w:sz w:val="20"/>
          <w:szCs w:val="20"/>
          <w:lang w:val="en-US" w:eastAsia="zh-CN" w:bidi="ar-SA"/>
        </w:rPr>
        <w:t xml:space="preserve"> </w:t>
      </w:r>
      <w:r>
        <w:rPr>
          <w:rFonts w:hint="eastAsia" w:ascii="宋体" w:hAnsi="宋体" w:eastAsia="宋体" w:cs="Times New Roman"/>
          <w:kern w:val="2"/>
          <w:sz w:val="20"/>
          <w:szCs w:val="20"/>
          <w:lang w:val="en-US" w:eastAsia="zh-CN" w:bidi="ar-SA"/>
        </w:rPr>
        <w:t>【</w:t>
      </w:r>
      <w:r>
        <w:rPr>
          <w:rFonts w:hint="eastAsia" w:ascii="宋体" w:hAnsi="宋体" w:cs="Times New Roman"/>
          <w:kern w:val="2"/>
          <w:sz w:val="20"/>
          <w:szCs w:val="20"/>
          <w:lang w:val="en-US" w:eastAsia="zh-CN" w:bidi="ar-SA"/>
        </w:rPr>
        <w:t>5</w:t>
      </w:r>
      <w:r>
        <w:rPr>
          <w:rFonts w:hint="eastAsia" w:ascii="宋体" w:hAnsi="宋体" w:eastAsia="宋体" w:cs="Times New Roman"/>
          <w:kern w:val="2"/>
          <w:sz w:val="20"/>
          <w:szCs w:val="20"/>
          <w:lang w:val="en-US" w:eastAsia="zh-CN" w:bidi="ar-SA"/>
        </w:rPr>
        <w:t>】 个工作日内，甲方以转账汇款方式支付合同总金额的</w:t>
      </w:r>
      <w:r>
        <w:rPr>
          <w:rFonts w:hint="eastAsia" w:ascii="宋体" w:hAnsi="宋体" w:cs="Times New Roman"/>
          <w:kern w:val="2"/>
          <w:sz w:val="20"/>
          <w:szCs w:val="20"/>
          <w:lang w:val="en-US" w:eastAsia="zh-CN" w:bidi="ar-SA"/>
        </w:rPr>
        <w:t>5</w:t>
      </w:r>
      <w:r>
        <w:rPr>
          <w:rFonts w:hint="eastAsia" w:ascii="宋体" w:hAnsi="宋体" w:eastAsia="宋体" w:cs="Times New Roman"/>
          <w:kern w:val="2"/>
          <w:sz w:val="20"/>
          <w:szCs w:val="20"/>
          <w:lang w:val="en-US" w:eastAsia="zh-CN" w:bidi="ar-SA"/>
        </w:rPr>
        <w:t>0%，即</w:t>
      </w:r>
      <w:r>
        <w:rPr>
          <w:rFonts w:hint="eastAsia" w:ascii="宋体" w:hAnsi="宋体" w:eastAsia="宋体" w:cs="Times New Roman"/>
          <w:kern w:val="2"/>
          <w:sz w:val="20"/>
          <w:szCs w:val="20"/>
          <w:u w:val="none"/>
          <w:lang w:val="en-US" w:eastAsia="zh-CN" w:bidi="ar-SA"/>
        </w:rPr>
        <w:t>¥</w:t>
      </w:r>
      <w:r>
        <w:rPr>
          <w:rFonts w:hint="eastAsia" w:ascii="宋体" w:hAnsi="宋体" w:cs="Times New Roman"/>
          <w:kern w:val="2"/>
          <w:sz w:val="20"/>
          <w:szCs w:val="20"/>
          <w:u w:val="none"/>
          <w:lang w:val="en-US" w:eastAsia="zh-CN" w:bidi="ar-SA"/>
        </w:rPr>
        <w:t>1500</w:t>
      </w:r>
      <w:r>
        <w:rPr>
          <w:rFonts w:hint="eastAsia" w:ascii="宋体" w:hAnsi="宋体" w:eastAsia="宋体" w:cs="Times New Roman"/>
          <w:kern w:val="2"/>
          <w:sz w:val="20"/>
          <w:szCs w:val="20"/>
          <w:u w:val="none"/>
          <w:lang w:val="en-US" w:eastAsia="zh-CN" w:bidi="ar-SA"/>
        </w:rPr>
        <w:t>.00 元（大写</w:t>
      </w:r>
      <w:r>
        <w:rPr>
          <w:rFonts w:hint="eastAsia" w:ascii="宋体" w:hAnsi="宋体" w:cs="Times New Roman"/>
          <w:kern w:val="2"/>
          <w:sz w:val="20"/>
          <w:szCs w:val="20"/>
          <w:u w:val="none"/>
          <w:lang w:val="en-US" w:eastAsia="zh-CN" w:bidi="ar-SA"/>
        </w:rPr>
        <w:t>：壹仟伍佰</w:t>
      </w:r>
      <w:r>
        <w:rPr>
          <w:rFonts w:hint="eastAsia" w:ascii="宋体" w:hAnsi="宋体" w:eastAsia="宋体" w:cs="Times New Roman"/>
          <w:kern w:val="2"/>
          <w:sz w:val="20"/>
          <w:szCs w:val="20"/>
          <w:u w:val="none"/>
          <w:lang w:val="en-US" w:eastAsia="zh-CN" w:bidi="ar-SA"/>
        </w:rPr>
        <w:t>元整）</w:t>
      </w:r>
      <w:r>
        <w:rPr>
          <w:rFonts w:hint="eastAsia" w:ascii="宋体" w:hAnsi="宋体" w:eastAsia="宋体" w:cs="Times New Roman"/>
          <w:kern w:val="2"/>
          <w:sz w:val="20"/>
          <w:szCs w:val="20"/>
          <w:lang w:val="en-US" w:eastAsia="zh-CN" w:bidi="ar-SA"/>
        </w:rPr>
        <w:t>到乙方账号。</w:t>
      </w:r>
    </w:p>
    <w:p>
      <w:pPr>
        <w:spacing w:line="360" w:lineRule="auto"/>
        <w:ind w:left="199" w:leftChars="95" w:firstLine="400" w:firstLineChars="200"/>
        <w:rPr>
          <w:rFonts w:hint="eastAsia" w:ascii="宋体" w:hAnsi="宋体" w:eastAsia="宋体" w:cs="Times New Roman"/>
          <w:kern w:val="2"/>
          <w:sz w:val="20"/>
          <w:szCs w:val="20"/>
          <w:lang w:val="en-US" w:eastAsia="zh-CN" w:bidi="ar-SA"/>
        </w:rPr>
      </w:pPr>
      <w:r>
        <w:rPr>
          <w:rFonts w:hint="eastAsia" w:ascii="宋体" w:hAnsi="宋体" w:cs="Times New Roman"/>
          <w:kern w:val="2"/>
          <w:sz w:val="20"/>
          <w:szCs w:val="20"/>
          <w:lang w:val="en-US" w:eastAsia="zh-CN" w:bidi="ar-SA"/>
        </w:rPr>
        <w:t>尾款：活</w:t>
      </w:r>
      <w:r>
        <w:rPr>
          <w:rFonts w:hint="eastAsia" w:ascii="宋体" w:hAnsi="宋体" w:eastAsia="宋体" w:cs="Times New Roman"/>
          <w:kern w:val="2"/>
          <w:sz w:val="20"/>
          <w:szCs w:val="20"/>
          <w:lang w:val="en-US" w:eastAsia="zh-CN" w:bidi="ar-SA"/>
        </w:rPr>
        <w:t>动结束后五个工作日内，甲方以转账汇款方式支付剩余</w:t>
      </w:r>
      <w:r>
        <w:rPr>
          <w:rFonts w:hint="eastAsia" w:ascii="宋体" w:hAnsi="宋体" w:cs="Times New Roman"/>
          <w:kern w:val="2"/>
          <w:sz w:val="20"/>
          <w:szCs w:val="20"/>
          <w:lang w:val="en-US" w:eastAsia="zh-CN" w:bidi="ar-SA"/>
        </w:rPr>
        <w:t>金额，</w:t>
      </w:r>
      <w:r>
        <w:rPr>
          <w:rFonts w:hint="eastAsia" w:ascii="宋体" w:hAnsi="宋体" w:eastAsia="宋体" w:cs="Times New Roman"/>
          <w:kern w:val="2"/>
          <w:sz w:val="20"/>
          <w:szCs w:val="20"/>
          <w:lang w:val="en-US" w:eastAsia="zh-CN" w:bidi="ar-SA"/>
        </w:rPr>
        <w:t>即</w:t>
      </w:r>
      <w:r>
        <w:rPr>
          <w:rFonts w:hint="eastAsia" w:ascii="宋体" w:hAnsi="宋体" w:eastAsia="宋体" w:cs="Times New Roman"/>
          <w:kern w:val="2"/>
          <w:sz w:val="20"/>
          <w:szCs w:val="20"/>
          <w:u w:val="none"/>
          <w:lang w:val="en-US" w:eastAsia="zh-CN" w:bidi="ar-SA"/>
        </w:rPr>
        <w:t>¥</w:t>
      </w:r>
      <w:r>
        <w:rPr>
          <w:rFonts w:hint="eastAsia" w:ascii="宋体" w:hAnsi="宋体" w:cs="Times New Roman"/>
          <w:kern w:val="2"/>
          <w:sz w:val="20"/>
          <w:szCs w:val="20"/>
          <w:u w:val="none"/>
          <w:lang w:val="en-US" w:eastAsia="zh-CN" w:bidi="ar-SA"/>
        </w:rPr>
        <w:t>1500</w:t>
      </w:r>
      <w:r>
        <w:rPr>
          <w:rFonts w:hint="eastAsia" w:ascii="宋体" w:hAnsi="宋体" w:eastAsia="宋体" w:cs="Times New Roman"/>
          <w:kern w:val="2"/>
          <w:sz w:val="20"/>
          <w:szCs w:val="20"/>
          <w:u w:val="none"/>
          <w:lang w:val="en-US" w:eastAsia="zh-CN" w:bidi="ar-SA"/>
        </w:rPr>
        <w:t>.00 元（大写</w:t>
      </w:r>
      <w:r>
        <w:rPr>
          <w:rFonts w:hint="eastAsia" w:ascii="宋体" w:hAnsi="宋体" w:cs="Times New Roman"/>
          <w:kern w:val="2"/>
          <w:sz w:val="20"/>
          <w:szCs w:val="20"/>
          <w:u w:val="none"/>
          <w:lang w:val="en-US" w:eastAsia="zh-CN" w:bidi="ar-SA"/>
        </w:rPr>
        <w:t>：壹仟伍佰</w:t>
      </w:r>
      <w:r>
        <w:rPr>
          <w:rFonts w:hint="eastAsia" w:ascii="宋体" w:hAnsi="宋体" w:eastAsia="宋体" w:cs="Times New Roman"/>
          <w:kern w:val="2"/>
          <w:sz w:val="20"/>
          <w:szCs w:val="20"/>
          <w:u w:val="none"/>
          <w:lang w:val="en-US" w:eastAsia="zh-CN" w:bidi="ar-SA"/>
        </w:rPr>
        <w:t>元整）</w:t>
      </w:r>
      <w:r>
        <w:rPr>
          <w:rFonts w:hint="eastAsia" w:ascii="宋体" w:hAnsi="宋体" w:eastAsia="宋体" w:cs="Times New Roman"/>
          <w:kern w:val="2"/>
          <w:sz w:val="20"/>
          <w:szCs w:val="20"/>
          <w:lang w:val="en-US" w:eastAsia="zh-CN" w:bidi="ar-SA"/>
        </w:rPr>
        <w:t>到乙方账号。</w:t>
      </w:r>
    </w:p>
    <w:p>
      <w:pPr>
        <w:spacing w:line="360" w:lineRule="auto"/>
        <w:ind w:left="199" w:leftChars="95" w:firstLine="400" w:firstLineChars="200"/>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甲方未按合同约定的支付价款的，每延迟一日，按延期付款总额的1%支付逾期违约金</w:t>
      </w:r>
      <w:r>
        <w:rPr>
          <w:rFonts w:hint="eastAsia" w:ascii="宋体" w:hAnsi="宋体" w:cs="Times New Roman"/>
          <w:kern w:val="2"/>
          <w:sz w:val="20"/>
          <w:szCs w:val="20"/>
          <w:lang w:val="en-US" w:eastAsia="zh-CN" w:bidi="ar-SA"/>
        </w:rPr>
        <w:t>给乙方</w:t>
      </w:r>
      <w:r>
        <w:rPr>
          <w:rFonts w:hint="eastAsia" w:ascii="宋体" w:hAnsi="宋体" w:eastAsia="宋体" w:cs="Times New Roman"/>
          <w:kern w:val="2"/>
          <w:sz w:val="20"/>
          <w:szCs w:val="20"/>
          <w:lang w:val="en-US" w:eastAsia="zh-CN" w:bidi="ar-SA"/>
        </w:rPr>
        <w:t>。若在活动前夕甲方还未支付首付款的，原则上乙方可以延迟或拒绝提供本合同服务内容。</w:t>
      </w:r>
    </w:p>
    <w:p>
      <w:pPr>
        <w:spacing w:line="360" w:lineRule="auto"/>
        <w:rPr>
          <w:rFonts w:hint="default" w:ascii="宋体" w:hAnsi="宋体" w:eastAsia="宋体" w:cs="Times New Roman"/>
          <w:kern w:val="2"/>
          <w:sz w:val="20"/>
          <w:szCs w:val="20"/>
          <w:lang w:val="en-US" w:eastAsia="zh-CN" w:bidi="ar-SA"/>
        </w:rPr>
      </w:pPr>
    </w:p>
    <w:p>
      <w:pPr>
        <w:pStyle w:val="8"/>
        <w:numPr>
          <w:ilvl w:val="1"/>
          <w:numId w:val="2"/>
        </w:numPr>
        <w:autoSpaceDE w:val="0"/>
        <w:autoSpaceDN w:val="0"/>
        <w:adjustRightInd w:val="0"/>
        <w:snapToGrid w:val="0"/>
        <w:spacing w:after="240"/>
        <w:contextualSpacing w:val="0"/>
        <w:jc w:val="left"/>
        <w:rPr>
          <w:rFonts w:ascii="宋体" w:hAnsi="宋体" w:eastAsia="宋体"/>
          <w:sz w:val="20"/>
          <w:szCs w:val="20"/>
        </w:rPr>
      </w:pPr>
      <w:r>
        <w:rPr>
          <w:rFonts w:ascii="宋体" w:hAnsi="宋体" w:eastAsia="宋体"/>
          <w:sz w:val="20"/>
          <w:szCs w:val="20"/>
        </w:rPr>
        <w:t>发票</w:t>
      </w:r>
    </w:p>
    <w:p>
      <w:pPr>
        <w:pStyle w:val="8"/>
        <w:autoSpaceDE w:val="0"/>
        <w:autoSpaceDN w:val="0"/>
        <w:adjustRightInd w:val="0"/>
        <w:snapToGrid w:val="0"/>
        <w:spacing w:after="240"/>
        <w:ind w:left="420"/>
        <w:contextualSpacing w:val="0"/>
        <w:jc w:val="left"/>
        <w:rPr>
          <w:rFonts w:ascii="宋体" w:hAnsi="宋体" w:eastAsia="宋体"/>
          <w:sz w:val="20"/>
          <w:szCs w:val="20"/>
        </w:rPr>
      </w:pPr>
      <w:r>
        <w:rPr>
          <w:rFonts w:ascii="宋体" w:hAnsi="宋体" w:eastAsia="宋体"/>
          <w:sz w:val="20"/>
          <w:szCs w:val="20"/>
        </w:rPr>
        <w:t>乙方在收到甲方</w:t>
      </w:r>
      <w:r>
        <w:rPr>
          <w:rFonts w:hint="eastAsia" w:ascii="宋体" w:hAnsi="宋体" w:eastAsia="宋体"/>
          <w:sz w:val="20"/>
          <w:szCs w:val="20"/>
        </w:rPr>
        <w:t>支付</w:t>
      </w:r>
      <w:r>
        <w:rPr>
          <w:rFonts w:ascii="宋体" w:hAnsi="宋体" w:eastAsia="宋体"/>
          <w:sz w:val="20"/>
          <w:szCs w:val="20"/>
        </w:rPr>
        <w:t>的</w:t>
      </w:r>
      <w:r>
        <w:rPr>
          <w:rFonts w:hint="eastAsia" w:ascii="宋体" w:hAnsi="宋体" w:eastAsia="宋体"/>
          <w:sz w:val="20"/>
          <w:szCs w:val="20"/>
        </w:rPr>
        <w:t>本协议所约定的费用</w:t>
      </w:r>
      <w:r>
        <w:rPr>
          <w:rFonts w:hint="eastAsia" w:ascii="宋体" w:hAnsi="宋体" w:eastAsia="宋体"/>
          <w:sz w:val="20"/>
          <w:szCs w:val="20"/>
          <w:lang w:val="en-US" w:eastAsia="zh-CN"/>
        </w:rPr>
        <w:t>前</w:t>
      </w:r>
      <w:r>
        <w:rPr>
          <w:rFonts w:hint="eastAsia" w:ascii="宋体" w:hAnsi="宋体" w:eastAsia="宋体"/>
          <w:sz w:val="20"/>
          <w:szCs w:val="20"/>
        </w:rPr>
        <w:t>应</w:t>
      </w:r>
      <w:r>
        <w:rPr>
          <w:rFonts w:ascii="宋体" w:hAnsi="宋体" w:eastAsia="宋体"/>
          <w:sz w:val="20"/>
          <w:szCs w:val="20"/>
        </w:rPr>
        <w:t>向甲方开具税</w:t>
      </w:r>
      <w:r>
        <w:rPr>
          <w:rFonts w:hint="eastAsia" w:ascii="宋体" w:hAnsi="宋体" w:eastAsia="宋体"/>
          <w:sz w:val="20"/>
          <w:szCs w:val="20"/>
        </w:rPr>
        <w:t xml:space="preserve">率为 </w:t>
      </w:r>
      <w:r>
        <w:rPr>
          <w:rFonts w:hint="eastAsia" w:ascii="宋体" w:hAnsi="宋体" w:eastAsia="宋体"/>
          <w:sz w:val="20"/>
          <w:szCs w:val="20"/>
          <w:lang w:val="en-US" w:eastAsia="zh-CN"/>
        </w:rPr>
        <w:t>1</w:t>
      </w:r>
      <w:r>
        <w:rPr>
          <w:rFonts w:ascii="宋体" w:hAnsi="宋体" w:eastAsia="宋体"/>
          <w:sz w:val="20"/>
          <w:szCs w:val="20"/>
        </w:rPr>
        <w:t>% 的增值税发票。</w:t>
      </w:r>
    </w:p>
    <w:p>
      <w:pPr>
        <w:pStyle w:val="7"/>
        <w:widowControl/>
        <w:numPr>
          <w:ilvl w:val="0"/>
          <w:numId w:val="0"/>
        </w:numPr>
        <w:spacing w:line="460" w:lineRule="exact"/>
        <w:ind w:leftChars="0"/>
        <w:jc w:val="left"/>
        <w:rPr>
          <w:rFonts w:hint="eastAsia" w:ascii="宋体" w:hAnsi="宋体"/>
          <w:b/>
          <w:color w:val="000000"/>
          <w:sz w:val="20"/>
          <w:szCs w:val="18"/>
        </w:rPr>
      </w:pPr>
      <w:r>
        <w:rPr>
          <w:rFonts w:hint="eastAsia" w:ascii="宋体" w:hAnsi="宋体"/>
          <w:b/>
          <w:color w:val="000000"/>
          <w:sz w:val="20"/>
          <w:szCs w:val="18"/>
          <w:lang w:val="en-US" w:eastAsia="zh-CN"/>
        </w:rPr>
        <w:t>三</w:t>
      </w:r>
      <w:r>
        <w:rPr>
          <w:rFonts w:hint="eastAsia" w:ascii="宋体" w:hAnsi="宋体"/>
          <w:b/>
          <w:color w:val="000000"/>
          <w:sz w:val="20"/>
          <w:szCs w:val="18"/>
        </w:rPr>
        <w:t>、乙方的收款信息</w:t>
      </w:r>
    </w:p>
    <w:p>
      <w:pPr>
        <w:pStyle w:val="8"/>
        <w:autoSpaceDE w:val="0"/>
        <w:autoSpaceDN w:val="0"/>
        <w:adjustRightInd w:val="0"/>
        <w:snapToGrid w:val="0"/>
        <w:spacing w:after="120"/>
        <w:ind w:left="420"/>
        <w:contextualSpacing w:val="0"/>
        <w:jc w:val="left"/>
        <w:rPr>
          <w:rFonts w:ascii="宋体" w:hAnsi="宋体" w:eastAsia="宋体"/>
          <w:sz w:val="20"/>
          <w:szCs w:val="20"/>
        </w:rPr>
      </w:pPr>
      <w:r>
        <w:rPr>
          <w:rFonts w:hint="eastAsia" w:ascii="宋体" w:hAnsi="宋体" w:eastAsia="宋体"/>
          <w:sz w:val="20"/>
          <w:szCs w:val="20"/>
        </w:rPr>
        <w:t>户  名：杭州奔尘信息科技有限公司</w:t>
      </w:r>
    </w:p>
    <w:p>
      <w:pPr>
        <w:pStyle w:val="8"/>
        <w:autoSpaceDE w:val="0"/>
        <w:autoSpaceDN w:val="0"/>
        <w:adjustRightInd w:val="0"/>
        <w:snapToGrid w:val="0"/>
        <w:spacing w:after="120"/>
        <w:ind w:left="420"/>
        <w:contextualSpacing w:val="0"/>
        <w:jc w:val="left"/>
        <w:rPr>
          <w:rFonts w:ascii="宋体" w:hAnsi="宋体" w:eastAsia="宋体"/>
          <w:sz w:val="20"/>
          <w:szCs w:val="20"/>
        </w:rPr>
      </w:pPr>
      <w:r>
        <w:rPr>
          <w:rFonts w:hint="eastAsia" w:ascii="宋体" w:hAnsi="宋体" w:eastAsia="宋体"/>
          <w:sz w:val="20"/>
          <w:szCs w:val="20"/>
        </w:rPr>
        <w:t>开户行：中国工商银行杭州余杭开发区支行</w:t>
      </w:r>
    </w:p>
    <w:p>
      <w:pPr>
        <w:pStyle w:val="8"/>
        <w:autoSpaceDE w:val="0"/>
        <w:autoSpaceDN w:val="0"/>
        <w:adjustRightInd w:val="0"/>
        <w:snapToGrid w:val="0"/>
        <w:spacing w:after="120"/>
        <w:ind w:left="420"/>
        <w:contextualSpacing w:val="0"/>
        <w:jc w:val="left"/>
        <w:rPr>
          <w:rFonts w:ascii="宋体" w:hAnsi="宋体" w:eastAsia="宋体"/>
          <w:sz w:val="20"/>
          <w:szCs w:val="20"/>
        </w:rPr>
      </w:pPr>
      <w:r>
        <w:rPr>
          <w:rFonts w:hint="eastAsia" w:ascii="宋体" w:hAnsi="宋体" w:eastAsia="宋体"/>
          <w:sz w:val="20"/>
          <w:szCs w:val="20"/>
        </w:rPr>
        <w:t>账  号：1202 2539 0910 0025 158</w:t>
      </w:r>
    </w:p>
    <w:p>
      <w:pPr>
        <w:spacing w:line="360" w:lineRule="auto"/>
        <w:rPr>
          <w:rFonts w:hint="eastAsia" w:ascii="宋体" w:hAnsi="宋体" w:eastAsia="宋体" w:cs="Times New Roman"/>
          <w:b/>
          <w:color w:val="000000"/>
          <w:kern w:val="2"/>
          <w:sz w:val="20"/>
          <w:szCs w:val="18"/>
          <w:lang w:val="en-US" w:eastAsia="zh-CN" w:bidi="ar-SA"/>
        </w:rPr>
      </w:pPr>
      <w:r>
        <w:rPr>
          <w:rFonts w:hint="eastAsia" w:ascii="宋体" w:hAnsi="宋体"/>
          <w:b/>
          <w:color w:val="000000"/>
          <w:sz w:val="20"/>
          <w:szCs w:val="18"/>
          <w:lang w:val="en-US" w:eastAsia="zh-CN"/>
        </w:rPr>
        <w:t>四</w:t>
      </w:r>
      <w:r>
        <w:rPr>
          <w:rFonts w:hint="eastAsia" w:ascii="宋体" w:hAnsi="宋体"/>
          <w:b/>
          <w:color w:val="000000"/>
          <w:sz w:val="20"/>
          <w:szCs w:val="18"/>
        </w:rPr>
        <w:t>、</w:t>
      </w:r>
      <w:r>
        <w:rPr>
          <w:rFonts w:hint="eastAsia" w:ascii="宋体" w:hAnsi="宋体" w:eastAsia="宋体" w:cs="Times New Roman"/>
          <w:b/>
          <w:color w:val="000000"/>
          <w:kern w:val="2"/>
          <w:sz w:val="20"/>
          <w:szCs w:val="18"/>
          <w:lang w:val="en-US" w:eastAsia="zh-CN" w:bidi="ar-SA"/>
        </w:rPr>
        <w:t>甲方的开票信息</w:t>
      </w:r>
    </w:p>
    <w:tbl>
      <w:tblPr>
        <w:tblStyle w:val="4"/>
        <w:tblW w:w="9405" w:type="dxa"/>
        <w:tblInd w:w="189"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1500"/>
        <w:gridCol w:w="7905"/>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300" w:hRule="atLeast"/>
        </w:trPr>
        <w:tc>
          <w:tcPr>
            <w:tcW w:w="1500" w:type="dxa"/>
            <w:vAlign w:val="center"/>
          </w:tcPr>
          <w:p>
            <w:pPr>
              <w:widowControl/>
              <w:spacing w:line="360" w:lineRule="exact"/>
              <w:jc w:val="left"/>
              <w:rPr>
                <w:rFonts w:ascii="宋体" w:hAnsi="宋体"/>
                <w:sz w:val="20"/>
                <w:szCs w:val="20"/>
              </w:rPr>
            </w:pPr>
            <w:r>
              <w:rPr>
                <w:rFonts w:hint="eastAsia" w:ascii="宋体" w:hAnsi="宋体"/>
                <w:sz w:val="20"/>
                <w:szCs w:val="20"/>
              </w:rPr>
              <w:t>发票类型【</w:t>
            </w:r>
            <w:r>
              <w:rPr>
                <w:rFonts w:hint="eastAsia" w:ascii="宋体" w:hAnsi="宋体"/>
                <w:sz w:val="20"/>
                <w:szCs w:val="20"/>
                <w:lang w:val="en-US" w:eastAsia="zh-CN"/>
              </w:rPr>
              <w:t>b</w:t>
            </w:r>
            <w:r>
              <w:rPr>
                <w:rFonts w:hint="eastAsia" w:ascii="宋体" w:hAnsi="宋体"/>
                <w:sz w:val="20"/>
                <w:szCs w:val="20"/>
              </w:rPr>
              <w:t>】</w:t>
            </w:r>
          </w:p>
        </w:tc>
        <w:tc>
          <w:tcPr>
            <w:tcW w:w="7905" w:type="dxa"/>
            <w:vAlign w:val="bottom"/>
          </w:tcPr>
          <w:p>
            <w:pPr>
              <w:widowControl/>
              <w:spacing w:line="360" w:lineRule="exact"/>
              <w:jc w:val="left"/>
              <w:rPr>
                <w:rFonts w:ascii="宋体" w:hAnsi="宋体"/>
                <w:sz w:val="20"/>
                <w:szCs w:val="20"/>
              </w:rPr>
            </w:pPr>
            <w:r>
              <w:rPr>
                <w:rFonts w:hint="eastAsia" w:ascii="宋体" w:hAnsi="宋体"/>
                <w:sz w:val="20"/>
                <w:szCs w:val="20"/>
              </w:rPr>
              <w:t>a. 增值税专用发票  b. 增值税普通发票</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300" w:hRule="atLeast"/>
        </w:trPr>
        <w:tc>
          <w:tcPr>
            <w:tcW w:w="1500" w:type="dxa"/>
            <w:vAlign w:val="center"/>
          </w:tcPr>
          <w:p>
            <w:pPr>
              <w:widowControl/>
              <w:spacing w:line="360" w:lineRule="exact"/>
              <w:jc w:val="left"/>
              <w:rPr>
                <w:rFonts w:ascii="宋体" w:hAnsi="宋体"/>
                <w:sz w:val="20"/>
                <w:szCs w:val="20"/>
              </w:rPr>
            </w:pPr>
            <w:r>
              <w:rPr>
                <w:rFonts w:hint="eastAsia" w:ascii="宋体" w:hAnsi="宋体"/>
                <w:sz w:val="20"/>
                <w:szCs w:val="20"/>
              </w:rPr>
              <w:t>发票内容【</w:t>
            </w:r>
            <w:r>
              <w:rPr>
                <w:rFonts w:hint="eastAsia" w:ascii="宋体" w:hAnsi="宋体"/>
                <w:sz w:val="20"/>
                <w:szCs w:val="20"/>
                <w:lang w:val="en-US" w:eastAsia="zh-CN"/>
              </w:rPr>
              <w:t>a</w:t>
            </w:r>
            <w:r>
              <w:rPr>
                <w:rFonts w:hint="eastAsia" w:ascii="宋体" w:hAnsi="宋体"/>
                <w:sz w:val="20"/>
                <w:szCs w:val="20"/>
              </w:rPr>
              <w:t>】</w:t>
            </w:r>
          </w:p>
        </w:tc>
        <w:tc>
          <w:tcPr>
            <w:tcW w:w="7905" w:type="dxa"/>
            <w:vAlign w:val="bottom"/>
          </w:tcPr>
          <w:p>
            <w:pPr>
              <w:widowControl/>
              <w:spacing w:line="360" w:lineRule="exact"/>
              <w:jc w:val="left"/>
              <w:rPr>
                <w:rFonts w:ascii="宋体" w:hAnsi="宋体"/>
                <w:sz w:val="20"/>
                <w:szCs w:val="20"/>
              </w:rPr>
            </w:pPr>
            <w:r>
              <w:rPr>
                <w:rFonts w:hint="eastAsia" w:ascii="宋体" w:hAnsi="宋体"/>
                <w:sz w:val="20"/>
                <w:szCs w:val="20"/>
              </w:rPr>
              <w:t>a. 会议服务        b. 信息系统服务</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300" w:hRule="atLeast"/>
        </w:trPr>
        <w:tc>
          <w:tcPr>
            <w:tcW w:w="1500" w:type="dxa"/>
            <w:vAlign w:val="center"/>
          </w:tcPr>
          <w:p>
            <w:pPr>
              <w:widowControl/>
              <w:spacing w:line="360" w:lineRule="exact"/>
              <w:jc w:val="left"/>
              <w:rPr>
                <w:rFonts w:ascii="宋体" w:hAnsi="宋体"/>
                <w:sz w:val="20"/>
                <w:szCs w:val="20"/>
              </w:rPr>
            </w:pPr>
            <w:r>
              <w:rPr>
                <w:rFonts w:hint="eastAsia" w:ascii="宋体" w:hAnsi="宋体"/>
                <w:sz w:val="20"/>
                <w:szCs w:val="20"/>
              </w:rPr>
              <w:t>公司名称</w:t>
            </w:r>
          </w:p>
        </w:tc>
        <w:tc>
          <w:tcPr>
            <w:tcW w:w="7905" w:type="dxa"/>
            <w:vAlign w:val="bottom"/>
          </w:tcPr>
          <w:p>
            <w:pPr>
              <w:widowControl/>
              <w:spacing w:line="360" w:lineRule="exact"/>
              <w:jc w:val="left"/>
              <w:rPr>
                <w:rFonts w:ascii="宋体" w:hAnsi="宋体"/>
                <w:sz w:val="20"/>
                <w:szCs w:val="20"/>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300" w:hRule="atLeast"/>
        </w:trPr>
        <w:tc>
          <w:tcPr>
            <w:tcW w:w="1500" w:type="dxa"/>
            <w:vAlign w:val="center"/>
          </w:tcPr>
          <w:p>
            <w:pPr>
              <w:widowControl/>
              <w:spacing w:line="360" w:lineRule="exact"/>
              <w:jc w:val="left"/>
              <w:rPr>
                <w:rFonts w:ascii="宋体" w:hAnsi="宋体"/>
                <w:sz w:val="20"/>
                <w:szCs w:val="20"/>
              </w:rPr>
            </w:pPr>
            <w:r>
              <w:rPr>
                <w:rFonts w:hint="eastAsia" w:ascii="宋体" w:hAnsi="宋体"/>
                <w:sz w:val="20"/>
                <w:szCs w:val="20"/>
              </w:rPr>
              <w:t>纳税识别号</w:t>
            </w:r>
          </w:p>
        </w:tc>
        <w:tc>
          <w:tcPr>
            <w:tcW w:w="7905" w:type="dxa"/>
            <w:vAlign w:val="bottom"/>
          </w:tcPr>
          <w:p>
            <w:pPr>
              <w:widowControl/>
              <w:spacing w:line="360" w:lineRule="exact"/>
              <w:jc w:val="left"/>
              <w:rPr>
                <w:rFonts w:ascii="宋体" w:hAnsi="宋体"/>
                <w:sz w:val="20"/>
                <w:szCs w:val="20"/>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300" w:hRule="atLeast"/>
        </w:trPr>
        <w:tc>
          <w:tcPr>
            <w:tcW w:w="1500" w:type="dxa"/>
            <w:vAlign w:val="center"/>
          </w:tcPr>
          <w:p>
            <w:pPr>
              <w:widowControl/>
              <w:spacing w:line="360" w:lineRule="exact"/>
              <w:jc w:val="left"/>
              <w:rPr>
                <w:rFonts w:ascii="宋体" w:hAnsi="宋体"/>
                <w:sz w:val="20"/>
                <w:szCs w:val="20"/>
              </w:rPr>
            </w:pPr>
            <w:r>
              <w:rPr>
                <w:rFonts w:hint="eastAsia" w:ascii="宋体" w:hAnsi="宋体"/>
                <w:sz w:val="20"/>
                <w:szCs w:val="20"/>
              </w:rPr>
              <w:t>地址</w:t>
            </w:r>
          </w:p>
        </w:tc>
        <w:tc>
          <w:tcPr>
            <w:tcW w:w="7905" w:type="dxa"/>
            <w:vAlign w:val="bottom"/>
          </w:tcPr>
          <w:p>
            <w:pPr>
              <w:widowControl/>
              <w:spacing w:line="360" w:lineRule="exact"/>
              <w:jc w:val="left"/>
              <w:rPr>
                <w:rFonts w:ascii="宋体" w:hAnsi="宋体"/>
                <w:sz w:val="20"/>
                <w:szCs w:val="20"/>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300" w:hRule="atLeast"/>
        </w:trPr>
        <w:tc>
          <w:tcPr>
            <w:tcW w:w="1500" w:type="dxa"/>
            <w:vAlign w:val="center"/>
          </w:tcPr>
          <w:p>
            <w:pPr>
              <w:widowControl/>
              <w:spacing w:line="360" w:lineRule="exact"/>
              <w:jc w:val="left"/>
              <w:rPr>
                <w:rFonts w:ascii="宋体" w:hAnsi="宋体"/>
                <w:sz w:val="20"/>
                <w:szCs w:val="20"/>
              </w:rPr>
            </w:pPr>
            <w:r>
              <w:rPr>
                <w:rFonts w:hint="eastAsia" w:ascii="宋体" w:hAnsi="宋体"/>
                <w:sz w:val="20"/>
                <w:szCs w:val="20"/>
              </w:rPr>
              <w:t>电话</w:t>
            </w:r>
          </w:p>
        </w:tc>
        <w:tc>
          <w:tcPr>
            <w:tcW w:w="7905" w:type="dxa"/>
            <w:vAlign w:val="bottom"/>
          </w:tcPr>
          <w:p>
            <w:pPr>
              <w:widowControl/>
              <w:spacing w:line="360" w:lineRule="exact"/>
              <w:jc w:val="left"/>
              <w:rPr>
                <w:rFonts w:ascii="宋体" w:hAnsi="宋体"/>
                <w:sz w:val="20"/>
                <w:szCs w:val="20"/>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90" w:hRule="atLeast"/>
        </w:trPr>
        <w:tc>
          <w:tcPr>
            <w:tcW w:w="1500" w:type="dxa"/>
            <w:vAlign w:val="bottom"/>
          </w:tcPr>
          <w:p>
            <w:pPr>
              <w:widowControl/>
              <w:spacing w:line="360" w:lineRule="exact"/>
              <w:jc w:val="left"/>
              <w:rPr>
                <w:rFonts w:ascii="宋体" w:hAnsi="宋体"/>
                <w:sz w:val="20"/>
                <w:szCs w:val="20"/>
              </w:rPr>
            </w:pPr>
            <w:r>
              <w:rPr>
                <w:rFonts w:hint="eastAsia" w:ascii="宋体" w:hAnsi="宋体"/>
                <w:sz w:val="20"/>
                <w:szCs w:val="20"/>
              </w:rPr>
              <w:t>开户银行</w:t>
            </w:r>
          </w:p>
        </w:tc>
        <w:tc>
          <w:tcPr>
            <w:tcW w:w="7905" w:type="dxa"/>
            <w:vAlign w:val="bottom"/>
          </w:tcPr>
          <w:p>
            <w:pPr>
              <w:widowControl/>
              <w:spacing w:line="360" w:lineRule="exact"/>
              <w:jc w:val="left"/>
              <w:rPr>
                <w:rFonts w:ascii="宋体" w:hAnsi="宋体"/>
                <w:sz w:val="20"/>
                <w:szCs w:val="20"/>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300" w:hRule="atLeast"/>
        </w:trPr>
        <w:tc>
          <w:tcPr>
            <w:tcW w:w="1500" w:type="dxa"/>
            <w:vAlign w:val="center"/>
          </w:tcPr>
          <w:p>
            <w:pPr>
              <w:widowControl/>
              <w:spacing w:line="360" w:lineRule="exact"/>
              <w:jc w:val="left"/>
              <w:rPr>
                <w:rFonts w:ascii="宋体" w:hAnsi="宋体"/>
                <w:sz w:val="20"/>
                <w:szCs w:val="20"/>
              </w:rPr>
            </w:pPr>
            <w:r>
              <w:rPr>
                <w:rFonts w:hint="eastAsia" w:ascii="宋体" w:hAnsi="宋体"/>
                <w:sz w:val="20"/>
                <w:szCs w:val="20"/>
              </w:rPr>
              <w:t>银行账号</w:t>
            </w:r>
          </w:p>
        </w:tc>
        <w:tc>
          <w:tcPr>
            <w:tcW w:w="7905" w:type="dxa"/>
            <w:vAlign w:val="bottom"/>
          </w:tcPr>
          <w:p>
            <w:pPr>
              <w:widowControl/>
              <w:spacing w:line="360" w:lineRule="exact"/>
              <w:jc w:val="left"/>
              <w:rPr>
                <w:rFonts w:ascii="宋体" w:hAnsi="宋体"/>
                <w:sz w:val="20"/>
                <w:szCs w:val="20"/>
              </w:rPr>
            </w:pPr>
          </w:p>
        </w:tc>
      </w:tr>
    </w:tbl>
    <w:p>
      <w:pPr>
        <w:spacing w:line="360" w:lineRule="auto"/>
        <w:rPr>
          <w:rFonts w:ascii="宋体" w:hAnsi="宋体" w:cs="Arial"/>
          <w:color w:val="000000"/>
          <w:sz w:val="18"/>
          <w:szCs w:val="16"/>
        </w:rPr>
      </w:pPr>
    </w:p>
    <w:p>
      <w:pPr>
        <w:spacing w:line="360" w:lineRule="auto"/>
        <w:rPr>
          <w:rFonts w:ascii="宋体" w:hAnsi="宋体"/>
          <w:color w:val="000000"/>
          <w:sz w:val="20"/>
          <w:szCs w:val="18"/>
        </w:rPr>
      </w:pPr>
      <w:r>
        <w:rPr>
          <w:rFonts w:hint="eastAsia" w:ascii="宋体" w:hAnsi="宋体"/>
          <w:color w:val="000000"/>
          <w:sz w:val="20"/>
          <w:szCs w:val="18"/>
        </w:rPr>
        <w:t>如甲方拟通过其子公司或者关联方付款的，则甲方应提前五(5)日书面通知并征得乙方同意。乙方同意的，甲方应签署并向乙方提供如附件一所示的变更支付申请函。甲方对其子公司或者关联方付款义务，承担连带责任。</w:t>
      </w:r>
    </w:p>
    <w:p>
      <w:pPr>
        <w:spacing w:line="460" w:lineRule="exact"/>
        <w:rPr>
          <w:rFonts w:ascii="宋体" w:hAnsi="宋体" w:cs="Arial"/>
          <w:color w:val="000000"/>
          <w:sz w:val="18"/>
          <w:szCs w:val="16"/>
        </w:rPr>
      </w:pPr>
    </w:p>
    <w:p>
      <w:pPr>
        <w:widowControl/>
        <w:spacing w:line="340" w:lineRule="exact"/>
        <w:jc w:val="left"/>
        <w:rPr>
          <w:rFonts w:ascii="宋体" w:hAnsi="宋体" w:cs="Arial"/>
          <w:color w:val="000000"/>
          <w:sz w:val="20"/>
          <w:szCs w:val="20"/>
        </w:rPr>
      </w:pPr>
      <w:r>
        <w:rPr>
          <w:rFonts w:hint="eastAsia" w:ascii="宋体" w:hAnsi="宋体" w:cs="Arial"/>
          <w:b/>
          <w:color w:val="000000"/>
          <w:sz w:val="20"/>
          <w:szCs w:val="20"/>
          <w:lang w:val="en-US" w:eastAsia="zh-CN"/>
        </w:rPr>
        <w:t>三</w:t>
      </w:r>
      <w:r>
        <w:rPr>
          <w:rFonts w:hint="eastAsia" w:ascii="宋体" w:hAnsi="宋体" w:cs="Arial"/>
          <w:b/>
          <w:color w:val="000000"/>
          <w:sz w:val="20"/>
          <w:szCs w:val="20"/>
        </w:rPr>
        <w:t>、双方的权利与义务</w:t>
      </w:r>
    </w:p>
    <w:p>
      <w:pPr>
        <w:spacing w:line="340" w:lineRule="exact"/>
        <w:rPr>
          <w:rFonts w:ascii="宋体" w:hAnsi="宋体" w:cs="Arial"/>
          <w:color w:val="000000"/>
          <w:sz w:val="20"/>
          <w:szCs w:val="20"/>
        </w:rPr>
      </w:pPr>
      <w:r>
        <w:rPr>
          <w:rFonts w:hint="eastAsia" w:ascii="宋体" w:hAnsi="宋体" w:cs="Arial"/>
          <w:color w:val="000000"/>
          <w:sz w:val="20"/>
          <w:szCs w:val="20"/>
        </w:rPr>
        <w:t>(一)</w:t>
      </w:r>
      <w:r>
        <w:rPr>
          <w:rFonts w:hint="eastAsia" w:ascii="宋体" w:hAnsi="宋体" w:cs="Arial"/>
          <w:color w:val="000000"/>
          <w:sz w:val="20"/>
          <w:szCs w:val="20"/>
        </w:rPr>
        <w:tab/>
      </w:r>
      <w:r>
        <w:rPr>
          <w:rFonts w:hint="eastAsia" w:ascii="宋体" w:hAnsi="宋体" w:cs="Arial"/>
          <w:color w:val="000000"/>
          <w:sz w:val="20"/>
          <w:szCs w:val="20"/>
        </w:rPr>
        <w:t>甲方的权利和义务</w:t>
      </w:r>
    </w:p>
    <w:p>
      <w:pPr>
        <w:widowControl/>
        <w:numPr>
          <w:ilvl w:val="0"/>
          <w:numId w:val="3"/>
        </w:numPr>
        <w:spacing w:line="340" w:lineRule="exact"/>
        <w:jc w:val="left"/>
        <w:rPr>
          <w:rFonts w:ascii="宋体" w:hAnsi="宋体" w:cs="Arial"/>
          <w:color w:val="000000"/>
          <w:sz w:val="20"/>
          <w:szCs w:val="20"/>
        </w:rPr>
      </w:pPr>
      <w:r>
        <w:rPr>
          <w:rFonts w:hint="eastAsia" w:ascii="宋体" w:hAnsi="宋体" w:cs="Arial"/>
          <w:color w:val="000000"/>
          <w:sz w:val="20"/>
          <w:szCs w:val="20"/>
        </w:rPr>
        <w:t>在按照合同约定支付相关费用的前提下，甲方有权使用本合同下的服务所包含的各项内容。</w:t>
      </w:r>
    </w:p>
    <w:p>
      <w:pPr>
        <w:widowControl/>
        <w:numPr>
          <w:ilvl w:val="0"/>
          <w:numId w:val="3"/>
        </w:numPr>
        <w:spacing w:line="340" w:lineRule="exact"/>
        <w:jc w:val="left"/>
        <w:rPr>
          <w:rFonts w:ascii="宋体" w:hAnsi="宋体" w:cs="Arial"/>
          <w:color w:val="000000"/>
          <w:sz w:val="20"/>
          <w:szCs w:val="20"/>
        </w:rPr>
      </w:pPr>
      <w:r>
        <w:rPr>
          <w:rFonts w:hint="eastAsia" w:ascii="宋体" w:hAnsi="宋体" w:cs="Arial"/>
          <w:color w:val="000000"/>
          <w:sz w:val="20"/>
          <w:szCs w:val="20"/>
        </w:rPr>
        <w:t>当甲方</w:t>
      </w:r>
      <w:r>
        <w:rPr>
          <w:rFonts w:ascii="宋体" w:hAnsi="宋体" w:cs="Arial"/>
          <w:color w:val="000000"/>
          <w:sz w:val="20"/>
          <w:szCs w:val="20"/>
        </w:rPr>
        <w:t>（</w:t>
      </w:r>
      <w:r>
        <w:rPr>
          <w:rFonts w:hint="eastAsia" w:ascii="宋体" w:hAnsi="宋体" w:cs="Arial"/>
          <w:color w:val="000000"/>
          <w:sz w:val="20"/>
          <w:szCs w:val="20"/>
        </w:rPr>
        <w:t>包括</w:t>
      </w:r>
      <w:r>
        <w:rPr>
          <w:rFonts w:ascii="宋体" w:hAnsi="宋体" w:cs="Arial"/>
          <w:color w:val="000000"/>
          <w:sz w:val="20"/>
          <w:szCs w:val="20"/>
        </w:rPr>
        <w:t>任何通过或基于</w:t>
      </w:r>
      <w:r>
        <w:rPr>
          <w:rFonts w:hint="eastAsia" w:ascii="宋体" w:hAnsi="宋体" w:cs="Arial"/>
          <w:color w:val="000000"/>
          <w:sz w:val="20"/>
          <w:szCs w:val="20"/>
        </w:rPr>
        <w:t>甲方在本协议项下的权利而有权使用</w:t>
      </w:r>
      <w:r>
        <w:rPr>
          <w:rFonts w:ascii="宋体" w:hAnsi="宋体" w:cs="Arial"/>
          <w:color w:val="000000"/>
          <w:sz w:val="20"/>
          <w:szCs w:val="20"/>
        </w:rPr>
        <w:t>的个人</w:t>
      </w:r>
      <w:r>
        <w:rPr>
          <w:rFonts w:hint="eastAsia" w:ascii="宋体" w:hAnsi="宋体" w:cs="Arial"/>
          <w:color w:val="000000"/>
          <w:sz w:val="20"/>
          <w:szCs w:val="20"/>
        </w:rPr>
        <w:t>或其他第三方，以下同</w:t>
      </w:r>
      <w:r>
        <w:rPr>
          <w:rFonts w:ascii="宋体" w:hAnsi="宋体" w:cs="Arial"/>
          <w:color w:val="000000"/>
          <w:sz w:val="20"/>
          <w:szCs w:val="20"/>
        </w:rPr>
        <w:t>）</w:t>
      </w:r>
      <w:r>
        <w:rPr>
          <w:rFonts w:hint="eastAsia" w:ascii="宋体" w:hAnsi="宋体" w:cs="Arial"/>
          <w:color w:val="000000"/>
          <w:sz w:val="20"/>
          <w:szCs w:val="20"/>
        </w:rPr>
        <w:t>应用乙方提供的平台、系统、产品、功能和</w:t>
      </w:r>
      <w:r>
        <w:rPr>
          <w:rFonts w:ascii="宋体" w:hAnsi="宋体" w:cs="Arial"/>
          <w:color w:val="000000"/>
          <w:sz w:val="20"/>
          <w:szCs w:val="20"/>
        </w:rPr>
        <w:t>/或服务（以下</w:t>
      </w:r>
      <w:r>
        <w:rPr>
          <w:rFonts w:hint="eastAsia" w:ascii="宋体" w:hAnsi="宋体" w:cs="Arial"/>
          <w:color w:val="000000"/>
          <w:sz w:val="20"/>
          <w:szCs w:val="20"/>
        </w:rPr>
        <w:t>统称</w:t>
      </w:r>
      <w:r>
        <w:rPr>
          <w:rFonts w:ascii="宋体" w:hAnsi="宋体" w:cs="Arial"/>
          <w:color w:val="000000"/>
          <w:sz w:val="20"/>
          <w:szCs w:val="20"/>
        </w:rPr>
        <w:t>“平台”）时应遵守乙方</w:t>
      </w:r>
      <w:r>
        <w:rPr>
          <w:rFonts w:hint="eastAsia" w:ascii="宋体" w:hAnsi="宋体" w:cs="Arial"/>
          <w:color w:val="000000"/>
          <w:sz w:val="20"/>
          <w:szCs w:val="20"/>
        </w:rPr>
        <w:t>平台</w:t>
      </w:r>
      <w:r>
        <w:rPr>
          <w:rFonts w:ascii="宋体" w:hAnsi="宋体" w:cs="Arial"/>
          <w:color w:val="000000"/>
          <w:sz w:val="20"/>
          <w:szCs w:val="20"/>
        </w:rPr>
        <w:t>的管理规则</w:t>
      </w:r>
      <w:r>
        <w:rPr>
          <w:rFonts w:hint="eastAsia" w:ascii="宋体" w:hAnsi="宋体" w:cs="Arial"/>
          <w:color w:val="000000"/>
          <w:sz w:val="20"/>
          <w:szCs w:val="20"/>
        </w:rPr>
        <w:t>。甲方需要正确用乙方的平台服务，若在使用中遇到问题，需随时向乙方咨询，如因误操作引起的不良结果，则甲方需自行承担。</w:t>
      </w:r>
    </w:p>
    <w:p>
      <w:pPr>
        <w:widowControl/>
        <w:numPr>
          <w:ilvl w:val="0"/>
          <w:numId w:val="3"/>
        </w:numPr>
        <w:spacing w:line="340" w:lineRule="exact"/>
        <w:jc w:val="left"/>
        <w:rPr>
          <w:rFonts w:ascii="宋体" w:hAnsi="宋体" w:cs="Arial"/>
          <w:color w:val="000000"/>
          <w:sz w:val="20"/>
          <w:szCs w:val="20"/>
        </w:rPr>
      </w:pPr>
      <w:r>
        <w:rPr>
          <w:rFonts w:hint="eastAsia" w:ascii="宋体" w:hAnsi="宋体" w:cs="Arial"/>
          <w:color w:val="000000"/>
          <w:sz w:val="20"/>
          <w:szCs w:val="20"/>
        </w:rPr>
        <w:t>甲方应确保其向乙方提供的或者甲方经使用平台而自行披露、公开、提供、发布的信息（信息包含了文字、图片、视频等等，以下同）的内容和形式等均为真实、合法、有效的且不侵犯第三方权利的，并且甲方有权或者已被合法授权进行该些提供、披露、公开和/或发布的行为（以下合称“发布行为”或“发布”）；甲方还应保证该些信息及其发布行为，以及其通过平台而召集、举办或进行的任何活动，不违反相关的国家法律法规（指</w:t>
      </w:r>
      <w:r>
        <w:rPr>
          <w:rFonts w:ascii="宋体" w:hAnsi="宋体" w:cs="Arial"/>
          <w:color w:val="000000"/>
          <w:sz w:val="20"/>
          <w:szCs w:val="20"/>
        </w:rPr>
        <w:t>中国的中央和地方立法部门、行政部门</w:t>
      </w:r>
      <w:r>
        <w:rPr>
          <w:rFonts w:hint="eastAsia" w:ascii="宋体" w:hAnsi="宋体" w:cs="Arial"/>
          <w:color w:val="000000"/>
          <w:sz w:val="20"/>
          <w:szCs w:val="20"/>
        </w:rPr>
        <w:t>、</w:t>
      </w:r>
      <w:r>
        <w:rPr>
          <w:rFonts w:ascii="宋体" w:hAnsi="宋体" w:cs="Arial"/>
          <w:color w:val="000000"/>
          <w:sz w:val="20"/>
          <w:szCs w:val="20"/>
        </w:rPr>
        <w:t>其他政府部门</w:t>
      </w:r>
      <w:r>
        <w:rPr>
          <w:rFonts w:hint="eastAsia" w:ascii="宋体" w:hAnsi="宋体" w:cs="Arial"/>
          <w:color w:val="000000"/>
          <w:sz w:val="20"/>
          <w:szCs w:val="20"/>
        </w:rPr>
        <w:t>和/或被政府部门赋予管理职能的有关机构/单位所颁布的适用于相关事项的所有法律、法规、规章、规定、条例、解释和其他规范性文件及有关司法部门颁布的相关司法解释，以下同），不构成不正当竞争或商业贿赂，不违反公序良俗，不侵害任何第三方的合法权益，包括但不限于商誉、名誉权、著作权、信息网络传播权等等，也不违反平台的管理规则。甲方承诺并保证其将不会通过平台发布任何涉及色情、暴力、败坏他人名誉、损害他人合法权益或者有不正当竞争嫌疑的信息以及国家法律法规和本协议所禁止或限制发布的信息，也不会通过平台召集、举办或进行类似性质的活动，甲方应对其发布行为、其所发布的信息以及通过平台进行的活动承担全部责任。</w:t>
      </w:r>
    </w:p>
    <w:p>
      <w:pPr>
        <w:widowControl/>
        <w:numPr>
          <w:ilvl w:val="0"/>
          <w:numId w:val="3"/>
        </w:numPr>
        <w:spacing w:line="340" w:lineRule="exact"/>
        <w:jc w:val="left"/>
        <w:rPr>
          <w:rFonts w:ascii="宋体" w:hAnsi="宋体" w:cs="Arial"/>
          <w:color w:val="000000"/>
          <w:sz w:val="20"/>
          <w:szCs w:val="20"/>
        </w:rPr>
      </w:pPr>
      <w:r>
        <w:rPr>
          <w:rFonts w:hint="eastAsia" w:ascii="宋体" w:hAnsi="宋体" w:cs="Arial"/>
          <w:b/>
          <w:color w:val="000000"/>
          <w:sz w:val="20"/>
          <w:szCs w:val="20"/>
        </w:rPr>
        <w:t>甲方在此授权并且同意乙方有权对甲方发布的信息的内容和形式进行管理、审查和规范，并且授权乙方可依其自行判断而决定采取删除、修改信息或者采取断开链接等措施而无需承担任何责任；</w:t>
      </w:r>
      <w:r>
        <w:rPr>
          <w:rFonts w:hint="eastAsia" w:ascii="宋体" w:hAnsi="宋体" w:cs="Arial"/>
          <w:color w:val="000000"/>
          <w:sz w:val="20"/>
          <w:szCs w:val="20"/>
        </w:rPr>
        <w:t>但甲方特别同意并确认，乙方并不对甲方所发布的信息或者通过平台举办的活动承担任何必须审核的义务。</w:t>
      </w:r>
    </w:p>
    <w:p>
      <w:pPr>
        <w:widowControl/>
        <w:numPr>
          <w:ilvl w:val="0"/>
          <w:numId w:val="3"/>
        </w:numPr>
        <w:spacing w:line="340" w:lineRule="exact"/>
        <w:jc w:val="left"/>
        <w:rPr>
          <w:rFonts w:ascii="宋体" w:hAnsi="宋体" w:cs="Arial"/>
          <w:color w:val="000000" w:themeColor="text1"/>
          <w:sz w:val="20"/>
          <w:szCs w:val="20"/>
          <w14:textFill>
            <w14:solidFill>
              <w14:schemeClr w14:val="tx1"/>
            </w14:solidFill>
          </w14:textFill>
        </w:rPr>
      </w:pPr>
      <w:r>
        <w:rPr>
          <w:rFonts w:hint="eastAsia" w:ascii="宋体" w:hAnsi="宋体" w:cs="Arial"/>
          <w:b/>
          <w:color w:val="000000" w:themeColor="text1"/>
          <w:sz w:val="20"/>
          <w:szCs w:val="20"/>
          <w14:textFill>
            <w14:solidFill>
              <w14:schemeClr w14:val="tx1"/>
            </w14:solidFill>
          </w14:textFill>
        </w:rPr>
        <w:t>甲方承认本产品的相关知识产权归乙方所有，甲方不复制、不创造、不修改衍生作品、不改编、不结合、不翻译、不反向编译、不反编译或反组译本产品的全部或一部分。</w:t>
      </w:r>
      <w:r>
        <w:rPr>
          <w:rFonts w:hint="eastAsia" w:ascii="宋体" w:hAnsi="宋体" w:cs="Arial"/>
          <w:color w:val="000000" w:themeColor="text1"/>
          <w:sz w:val="20"/>
          <w:szCs w:val="20"/>
          <w14:textFill>
            <w14:solidFill>
              <w14:schemeClr w14:val="tx1"/>
            </w14:solidFill>
          </w14:textFill>
        </w:rPr>
        <w:t>甲方因侵犯乙方知识产权的造成乙方损失的（包括但不限于经济损失和商誉损失），乙方有权要求甲方赔偿所有损失并提起诉讼。</w:t>
      </w:r>
    </w:p>
    <w:p>
      <w:pPr>
        <w:widowControl/>
        <w:numPr>
          <w:ilvl w:val="0"/>
          <w:numId w:val="3"/>
        </w:numPr>
        <w:spacing w:line="340" w:lineRule="exact"/>
        <w:jc w:val="left"/>
        <w:rPr>
          <w:rFonts w:ascii="宋体" w:hAnsi="宋体" w:cs="Arial"/>
          <w:color w:val="000000" w:themeColor="text1"/>
          <w:sz w:val="20"/>
          <w:szCs w:val="20"/>
          <w14:textFill>
            <w14:solidFill>
              <w14:schemeClr w14:val="tx1"/>
            </w14:solidFill>
          </w14:textFill>
        </w:rPr>
      </w:pPr>
      <w:r>
        <w:rPr>
          <w:rFonts w:hint="eastAsia" w:ascii="宋体" w:hAnsi="宋体" w:cs="Arial"/>
          <w:b/>
          <w:color w:val="000000"/>
          <w:sz w:val="18"/>
          <w:szCs w:val="18"/>
        </w:rPr>
        <w:t>甲方应当在乙方服务完毕后</w:t>
      </w:r>
      <w:r>
        <w:rPr>
          <w:rFonts w:ascii="宋体" w:hAnsi="宋体" w:cs="Arial"/>
          <w:b/>
          <w:color w:val="000000"/>
          <w:sz w:val="18"/>
          <w:szCs w:val="18"/>
        </w:rPr>
        <w:t>1个月内确认服务质量。</w:t>
      </w:r>
      <w:r>
        <w:rPr>
          <w:rFonts w:hint="eastAsia" w:ascii="宋体" w:hAnsi="宋体" w:cs="Arial"/>
          <w:color w:val="000000"/>
          <w:sz w:val="18"/>
          <w:szCs w:val="18"/>
        </w:rPr>
        <w:t>如甲方在1个月内提出质量异议的，经乙方确认属实后，双方应协商解决。</w:t>
      </w:r>
      <w:r>
        <w:rPr>
          <w:rFonts w:hint="eastAsia" w:ascii="宋体" w:hAnsi="宋体" w:cs="Arial"/>
          <w:b/>
          <w:color w:val="000000"/>
          <w:sz w:val="18"/>
          <w:szCs w:val="18"/>
        </w:rPr>
        <w:t>如果甲方未在</w:t>
      </w:r>
      <w:r>
        <w:rPr>
          <w:rFonts w:ascii="宋体" w:hAnsi="宋体" w:cs="Arial"/>
          <w:b/>
          <w:color w:val="000000"/>
          <w:sz w:val="18"/>
          <w:szCs w:val="18"/>
        </w:rPr>
        <w:t>1个月内提出质量异议的，视为乙方已经按约合格完成了所有服务。</w:t>
      </w:r>
    </w:p>
    <w:p>
      <w:pPr>
        <w:spacing w:line="340" w:lineRule="exact"/>
        <w:rPr>
          <w:rFonts w:ascii="宋体" w:hAnsi="宋体" w:cs="Arial"/>
          <w:color w:val="000000"/>
          <w:sz w:val="20"/>
          <w:szCs w:val="20"/>
        </w:rPr>
      </w:pPr>
    </w:p>
    <w:p>
      <w:pPr>
        <w:spacing w:line="340" w:lineRule="exact"/>
        <w:rPr>
          <w:rFonts w:ascii="宋体" w:hAnsi="宋体" w:cs="Arial"/>
          <w:color w:val="000000"/>
          <w:sz w:val="20"/>
          <w:szCs w:val="20"/>
        </w:rPr>
      </w:pPr>
      <w:r>
        <w:rPr>
          <w:rFonts w:hint="eastAsia" w:ascii="宋体" w:hAnsi="宋体" w:cs="Arial"/>
          <w:color w:val="000000"/>
          <w:sz w:val="20"/>
          <w:szCs w:val="20"/>
        </w:rPr>
        <w:t>(二)</w:t>
      </w:r>
      <w:r>
        <w:rPr>
          <w:rFonts w:hint="eastAsia" w:ascii="宋体" w:hAnsi="宋体" w:cs="Arial"/>
          <w:color w:val="000000"/>
          <w:sz w:val="20"/>
          <w:szCs w:val="20"/>
        </w:rPr>
        <w:tab/>
      </w:r>
      <w:r>
        <w:rPr>
          <w:rFonts w:hint="eastAsia" w:ascii="宋体" w:hAnsi="宋体" w:cs="Arial"/>
          <w:color w:val="000000"/>
          <w:sz w:val="20"/>
          <w:szCs w:val="20"/>
        </w:rPr>
        <w:t>乙方的权利和义务</w:t>
      </w:r>
    </w:p>
    <w:p>
      <w:pPr>
        <w:widowControl/>
        <w:numPr>
          <w:ilvl w:val="0"/>
          <w:numId w:val="4"/>
        </w:numPr>
        <w:spacing w:line="340" w:lineRule="exact"/>
        <w:jc w:val="left"/>
        <w:rPr>
          <w:rFonts w:ascii="宋体" w:hAnsi="宋体" w:cs="Arial"/>
          <w:color w:val="000000"/>
          <w:sz w:val="20"/>
          <w:szCs w:val="20"/>
        </w:rPr>
      </w:pPr>
      <w:r>
        <w:rPr>
          <w:rFonts w:hint="eastAsia" w:ascii="宋体" w:hAnsi="宋体" w:cs="Arial"/>
          <w:b/>
          <w:color w:val="000000"/>
          <w:sz w:val="20"/>
          <w:szCs w:val="20"/>
        </w:rPr>
        <w:t>乙方有权对甲方提供的或发布的信息资料进行审核，认为其违反相关法律、违反本合同约定或明显不妥当的、或违反乙方的平台管理规则的，有权拒绝提供服务、或要求甲方修改或删除相关信息资料，或由乙方直接删除相关信息资料。当乙方要求甲方修改而未修改时，乙方自行决定是否采取直接删除甲方信息或断开链接亦或取消</w:t>
      </w:r>
      <w:r>
        <w:rPr>
          <w:rFonts w:ascii="宋体" w:hAnsi="宋体" w:cs="Arial"/>
          <w:b/>
          <w:color w:val="000000"/>
          <w:sz w:val="20"/>
          <w:szCs w:val="20"/>
        </w:rPr>
        <w:t>/</w:t>
      </w:r>
      <w:r>
        <w:rPr>
          <w:rFonts w:hint="eastAsia" w:ascii="宋体" w:hAnsi="宋体" w:cs="Arial"/>
          <w:b/>
          <w:color w:val="000000"/>
          <w:sz w:val="20"/>
          <w:szCs w:val="20"/>
        </w:rPr>
        <w:t>更改甲方的平台使用权限等其他措施。</w:t>
      </w:r>
      <w:r>
        <w:rPr>
          <w:rFonts w:hint="eastAsia" w:ascii="宋体" w:hAnsi="宋体" w:cs="Arial"/>
          <w:color w:val="000000"/>
          <w:sz w:val="20"/>
          <w:szCs w:val="20"/>
        </w:rPr>
        <w:t>但乙方对甲方发布的信息或者通过平台举办的活动并不承担任何必须审核的义务。</w:t>
      </w:r>
    </w:p>
    <w:p>
      <w:pPr>
        <w:widowControl/>
        <w:numPr>
          <w:ilvl w:val="0"/>
          <w:numId w:val="4"/>
        </w:numPr>
        <w:spacing w:line="340" w:lineRule="exact"/>
        <w:jc w:val="left"/>
        <w:rPr>
          <w:rFonts w:ascii="宋体" w:hAnsi="宋体" w:cs="Arial"/>
          <w:color w:val="000000"/>
          <w:sz w:val="20"/>
          <w:szCs w:val="20"/>
        </w:rPr>
      </w:pPr>
      <w:r>
        <w:rPr>
          <w:rFonts w:hint="eastAsia" w:ascii="宋体" w:hAnsi="宋体" w:cs="Arial"/>
          <w:color w:val="000000"/>
          <w:sz w:val="20"/>
          <w:szCs w:val="20"/>
        </w:rPr>
        <w:t>乙方有权受理任何第三人提起的甲方相关的任何性质的投诉，并根据相关证据进行合理判断，对投诉做出适当处理，包括但不限于通知甲方并要求其删除有关信息。如遇事态紧急或者甲方不同意删除的，乙方有权删除甲方发布的相关信息、断开链接或者取消</w:t>
      </w:r>
      <w:r>
        <w:rPr>
          <w:rFonts w:ascii="宋体" w:hAnsi="宋体" w:cs="Arial"/>
          <w:color w:val="000000"/>
          <w:sz w:val="20"/>
          <w:szCs w:val="20"/>
        </w:rPr>
        <w:t>/</w:t>
      </w:r>
      <w:r>
        <w:rPr>
          <w:rFonts w:hint="eastAsia" w:ascii="宋体" w:hAnsi="宋体" w:cs="Arial"/>
          <w:color w:val="000000"/>
          <w:sz w:val="20"/>
          <w:szCs w:val="20"/>
        </w:rPr>
        <w:t>更改甲方对平台的使用权限等；乙方有权根据有效判决书、裁决书、决定书，或者有关政府机关或具有行政管理职能的单位作出的命令、通知、决定，终止提供服务/产品而不承担任何侵权与违约责任。</w:t>
      </w:r>
    </w:p>
    <w:p>
      <w:pPr>
        <w:spacing w:line="340" w:lineRule="exact"/>
        <w:rPr>
          <w:rFonts w:ascii="宋体" w:hAnsi="宋体" w:cs="Arial"/>
          <w:color w:val="000000"/>
          <w:sz w:val="20"/>
          <w:szCs w:val="20"/>
        </w:rPr>
      </w:pPr>
    </w:p>
    <w:p>
      <w:pPr>
        <w:spacing w:line="340" w:lineRule="exact"/>
        <w:rPr>
          <w:rFonts w:ascii="宋体" w:hAnsi="宋体" w:cs="Arial"/>
          <w:color w:val="000000"/>
          <w:sz w:val="20"/>
          <w:szCs w:val="20"/>
        </w:rPr>
      </w:pPr>
      <w:r>
        <w:rPr>
          <w:rFonts w:hint="eastAsia" w:ascii="宋体" w:hAnsi="宋体" w:cs="Arial"/>
          <w:color w:val="000000"/>
          <w:sz w:val="20"/>
          <w:szCs w:val="20"/>
        </w:rPr>
        <w:t>(三)</w:t>
      </w:r>
      <w:r>
        <w:rPr>
          <w:rFonts w:hint="eastAsia" w:ascii="宋体" w:hAnsi="宋体" w:cs="Arial"/>
          <w:color w:val="000000"/>
          <w:sz w:val="20"/>
          <w:szCs w:val="20"/>
        </w:rPr>
        <w:tab/>
      </w:r>
      <w:r>
        <w:rPr>
          <w:rFonts w:hint="eastAsia" w:ascii="宋体" w:hAnsi="宋体" w:cs="Arial"/>
          <w:color w:val="000000"/>
          <w:sz w:val="20"/>
          <w:szCs w:val="20"/>
        </w:rPr>
        <w:t>保密条款</w:t>
      </w:r>
    </w:p>
    <w:p>
      <w:pPr>
        <w:widowControl/>
        <w:numPr>
          <w:ilvl w:val="0"/>
          <w:numId w:val="5"/>
        </w:numPr>
        <w:spacing w:line="340" w:lineRule="exact"/>
        <w:jc w:val="left"/>
        <w:rPr>
          <w:rFonts w:ascii="宋体" w:hAnsi="宋体" w:cs="Arial"/>
          <w:color w:val="000000"/>
          <w:sz w:val="20"/>
          <w:szCs w:val="20"/>
        </w:rPr>
      </w:pPr>
      <w:r>
        <w:rPr>
          <w:rFonts w:hint="eastAsia" w:ascii="宋体" w:hAnsi="宋体" w:cs="Arial"/>
          <w:color w:val="000000"/>
          <w:sz w:val="20"/>
          <w:szCs w:val="20"/>
        </w:rPr>
        <w:t>任何一方对在合作过程中获知的对方已书面标注且具有保密性质的商业、技术信息、数据（“保密信息”）负有保密义务，除非</w:t>
      </w:r>
      <w:r>
        <w:rPr>
          <w:rFonts w:ascii="宋体" w:hAnsi="宋体" w:cs="Arial"/>
          <w:color w:val="000000"/>
          <w:sz w:val="20"/>
          <w:szCs w:val="20"/>
        </w:rPr>
        <w:t>1) 该信息为公共信息或在披露时已为</w:t>
      </w:r>
      <w:r>
        <w:rPr>
          <w:rFonts w:hint="eastAsia" w:ascii="宋体" w:hAnsi="宋体" w:cs="Arial"/>
          <w:color w:val="000000"/>
          <w:sz w:val="20"/>
          <w:szCs w:val="20"/>
        </w:rPr>
        <w:t>第三</w:t>
      </w:r>
      <w:r>
        <w:rPr>
          <w:rFonts w:ascii="宋体" w:hAnsi="宋体" w:cs="Arial"/>
          <w:color w:val="000000"/>
          <w:sz w:val="20"/>
          <w:szCs w:val="20"/>
        </w:rPr>
        <w:t>方知晓</w:t>
      </w:r>
      <w:r>
        <w:rPr>
          <w:rFonts w:hint="eastAsia" w:ascii="宋体" w:hAnsi="宋体" w:cs="Arial"/>
          <w:color w:val="000000"/>
          <w:sz w:val="20"/>
          <w:szCs w:val="20"/>
        </w:rPr>
        <w:t>，且并</w:t>
      </w:r>
      <w:r>
        <w:rPr>
          <w:rFonts w:ascii="宋体" w:hAnsi="宋体" w:cs="Arial"/>
          <w:color w:val="000000"/>
          <w:sz w:val="20"/>
          <w:szCs w:val="20"/>
        </w:rPr>
        <w:t>非</w:t>
      </w:r>
      <w:r>
        <w:rPr>
          <w:rFonts w:hint="eastAsia" w:ascii="宋体" w:hAnsi="宋体" w:cs="Arial"/>
          <w:color w:val="000000"/>
          <w:sz w:val="20"/>
          <w:szCs w:val="20"/>
        </w:rPr>
        <w:t>是</w:t>
      </w:r>
      <w:r>
        <w:rPr>
          <w:rFonts w:ascii="宋体" w:hAnsi="宋体" w:cs="Arial"/>
          <w:color w:val="000000"/>
          <w:sz w:val="20"/>
          <w:szCs w:val="20"/>
        </w:rPr>
        <w:t>由</w:t>
      </w:r>
      <w:r>
        <w:rPr>
          <w:rFonts w:hint="eastAsia" w:ascii="宋体" w:hAnsi="宋体" w:cs="Arial"/>
          <w:color w:val="000000"/>
          <w:sz w:val="20"/>
          <w:szCs w:val="20"/>
        </w:rPr>
        <w:t>于</w:t>
      </w:r>
      <w:r>
        <w:rPr>
          <w:rFonts w:ascii="宋体" w:hAnsi="宋体" w:cs="Arial"/>
          <w:color w:val="000000"/>
          <w:sz w:val="20"/>
          <w:szCs w:val="20"/>
        </w:rPr>
        <w:t>接受方违反本协议或其关联公司或顾问违反相应义务而</w:t>
      </w:r>
      <w:r>
        <w:rPr>
          <w:rFonts w:hint="eastAsia" w:ascii="宋体" w:hAnsi="宋体" w:cs="Arial"/>
          <w:color w:val="000000"/>
          <w:sz w:val="20"/>
          <w:szCs w:val="20"/>
        </w:rPr>
        <w:t>导致</w:t>
      </w:r>
      <w:r>
        <w:rPr>
          <w:rFonts w:ascii="宋体" w:hAnsi="宋体" w:cs="Arial"/>
          <w:color w:val="000000"/>
          <w:sz w:val="20"/>
          <w:szCs w:val="20"/>
        </w:rPr>
        <w:t>的</w:t>
      </w:r>
      <w:r>
        <w:rPr>
          <w:rFonts w:hint="eastAsia" w:ascii="宋体" w:hAnsi="宋体" w:cs="Arial"/>
          <w:color w:val="000000"/>
          <w:sz w:val="20"/>
          <w:szCs w:val="20"/>
        </w:rPr>
        <w:t>；</w:t>
      </w:r>
      <w:r>
        <w:rPr>
          <w:rFonts w:ascii="宋体" w:hAnsi="宋体" w:cs="Arial"/>
          <w:color w:val="000000"/>
          <w:sz w:val="20"/>
          <w:szCs w:val="20"/>
        </w:rPr>
        <w:t>2)在从披露方获得信息之前，接受方已经掌握并对其不承担保密义务的信息</w:t>
      </w:r>
      <w:r>
        <w:rPr>
          <w:rFonts w:hint="eastAsia" w:ascii="宋体" w:hAnsi="宋体" w:cs="Arial"/>
          <w:color w:val="000000"/>
          <w:sz w:val="20"/>
          <w:szCs w:val="20"/>
        </w:rPr>
        <w:t>；</w:t>
      </w:r>
      <w:r>
        <w:rPr>
          <w:rFonts w:ascii="宋体" w:hAnsi="宋体" w:cs="Arial"/>
          <w:color w:val="000000"/>
          <w:sz w:val="20"/>
          <w:szCs w:val="20"/>
        </w:rPr>
        <w:t>3)接受方从第三方合法取得的没有保密义务的信息，且据接受方所知提供方没有违反任何与该信息相关的保密义务</w:t>
      </w:r>
      <w:r>
        <w:rPr>
          <w:rFonts w:hint="eastAsia" w:ascii="宋体" w:hAnsi="宋体" w:cs="Arial"/>
          <w:color w:val="000000"/>
          <w:sz w:val="20"/>
          <w:szCs w:val="20"/>
        </w:rPr>
        <w:t>；或者4）</w:t>
      </w:r>
      <w:r>
        <w:rPr>
          <w:rFonts w:ascii="宋体" w:hAnsi="宋体" w:cs="Arial"/>
          <w:color w:val="000000"/>
          <w:sz w:val="20"/>
          <w:szCs w:val="20"/>
        </w:rPr>
        <w:t>在获得披露方之书面同意后予以公开的信息</w:t>
      </w:r>
      <w:r>
        <w:rPr>
          <w:rFonts w:hint="eastAsia" w:ascii="宋体" w:hAnsi="宋体" w:cs="Arial"/>
          <w:color w:val="000000"/>
          <w:sz w:val="20"/>
          <w:szCs w:val="20"/>
        </w:rPr>
        <w:t>（以上合称“保密除外情形”）。未经对方书面许可，任何一方不得将对方的商业秘密泄露给第三方。</w:t>
      </w:r>
    </w:p>
    <w:p>
      <w:pPr>
        <w:widowControl/>
        <w:numPr>
          <w:ilvl w:val="0"/>
          <w:numId w:val="5"/>
        </w:numPr>
        <w:spacing w:line="340" w:lineRule="exact"/>
        <w:jc w:val="left"/>
        <w:rPr>
          <w:rFonts w:ascii="宋体" w:hAnsi="宋体" w:cs="Arial"/>
          <w:color w:val="000000"/>
          <w:sz w:val="20"/>
          <w:szCs w:val="20"/>
        </w:rPr>
      </w:pPr>
      <w:r>
        <w:rPr>
          <w:rFonts w:hint="eastAsia" w:ascii="宋体" w:hAnsi="宋体" w:cs="Arial"/>
          <w:b/>
          <w:sz w:val="20"/>
          <w:szCs w:val="20"/>
        </w:rPr>
        <w:t>本合同终止后，</w:t>
      </w:r>
      <w:r>
        <w:rPr>
          <w:rFonts w:hint="eastAsia" w:ascii="宋体" w:hAnsi="宋体" w:cs="Arial"/>
          <w:b/>
          <w:color w:val="000000"/>
          <w:sz w:val="20"/>
          <w:szCs w:val="20"/>
        </w:rPr>
        <w:t>各方仍需遵守保密条款，履行其所承诺的保密义务，直到提前获得对方书面同意方能解除此项义务；或该商业秘密已成为业内公知信息，违反本项的保密条款不会给对方造成任何形式的损害时为止。</w:t>
      </w:r>
    </w:p>
    <w:p>
      <w:pPr>
        <w:widowControl/>
        <w:numPr>
          <w:ilvl w:val="0"/>
          <w:numId w:val="5"/>
        </w:numPr>
        <w:spacing w:line="340" w:lineRule="exact"/>
        <w:jc w:val="left"/>
        <w:rPr>
          <w:rFonts w:ascii="宋体" w:hAnsi="宋体" w:cs="Arial"/>
          <w:color w:val="000000"/>
          <w:sz w:val="20"/>
          <w:szCs w:val="20"/>
        </w:rPr>
      </w:pPr>
      <w:r>
        <w:rPr>
          <w:rFonts w:hint="eastAsia" w:ascii="宋体" w:hAnsi="宋体" w:cs="Arial"/>
          <w:color w:val="000000"/>
          <w:sz w:val="20"/>
          <w:szCs w:val="20"/>
        </w:rPr>
        <w:t>各方不得因合同履行过程中的任何争议，在未经有权机关有效裁决前以任何形式向第三方披露，否则视为违约。</w:t>
      </w:r>
    </w:p>
    <w:p>
      <w:pPr>
        <w:spacing w:line="340" w:lineRule="exact"/>
        <w:rPr>
          <w:rFonts w:ascii="宋体" w:hAnsi="宋体" w:cs="Arial"/>
          <w:color w:val="000000"/>
          <w:sz w:val="20"/>
          <w:szCs w:val="20"/>
        </w:rPr>
      </w:pPr>
    </w:p>
    <w:p>
      <w:pPr>
        <w:spacing w:line="340" w:lineRule="exact"/>
        <w:rPr>
          <w:rFonts w:ascii="宋体" w:hAnsi="宋体" w:cs="Arial"/>
          <w:color w:val="000000"/>
          <w:sz w:val="20"/>
          <w:szCs w:val="20"/>
        </w:rPr>
      </w:pPr>
      <w:r>
        <w:rPr>
          <w:rFonts w:hint="eastAsia" w:ascii="宋体" w:hAnsi="宋体" w:cs="Arial"/>
          <w:color w:val="000000"/>
          <w:sz w:val="20"/>
          <w:szCs w:val="20"/>
        </w:rPr>
        <w:t>(四)</w:t>
      </w:r>
      <w:r>
        <w:rPr>
          <w:rFonts w:hint="eastAsia" w:ascii="宋体" w:hAnsi="宋体" w:cs="Arial"/>
          <w:color w:val="000000"/>
          <w:sz w:val="20"/>
          <w:szCs w:val="20"/>
        </w:rPr>
        <w:tab/>
      </w:r>
      <w:r>
        <w:rPr>
          <w:rFonts w:hint="eastAsia" w:ascii="宋体" w:hAnsi="宋体" w:cs="Arial"/>
          <w:color w:val="000000"/>
          <w:sz w:val="20"/>
          <w:szCs w:val="20"/>
        </w:rPr>
        <w:t>违约责任</w:t>
      </w:r>
    </w:p>
    <w:p>
      <w:pPr>
        <w:widowControl/>
        <w:numPr>
          <w:ilvl w:val="0"/>
          <w:numId w:val="6"/>
        </w:numPr>
        <w:spacing w:line="340" w:lineRule="exact"/>
        <w:jc w:val="left"/>
        <w:rPr>
          <w:rFonts w:ascii="宋体" w:hAnsi="宋体" w:cs="Arial"/>
          <w:color w:val="000000"/>
          <w:sz w:val="20"/>
          <w:szCs w:val="20"/>
        </w:rPr>
      </w:pPr>
      <w:r>
        <w:rPr>
          <w:rFonts w:hint="eastAsia" w:ascii="宋体" w:hAnsi="宋体" w:cs="Arial"/>
          <w:b/>
          <w:color w:val="000000"/>
          <w:sz w:val="20"/>
          <w:szCs w:val="20"/>
        </w:rPr>
        <w:t>在不影响本协议其他条款的情况下，甲方如违反本协议约定的任何义务，乙方有权先行暂停提供相关产品、服务，同时甲方已经缴付的全部费用不获返还。</w:t>
      </w:r>
    </w:p>
    <w:p>
      <w:pPr>
        <w:widowControl/>
        <w:numPr>
          <w:ilvl w:val="0"/>
          <w:numId w:val="6"/>
        </w:numPr>
        <w:spacing w:line="340" w:lineRule="exact"/>
        <w:jc w:val="left"/>
        <w:rPr>
          <w:rFonts w:ascii="宋体" w:hAnsi="宋体" w:cs="Arial"/>
          <w:color w:val="000000"/>
          <w:sz w:val="20"/>
          <w:szCs w:val="20"/>
        </w:rPr>
      </w:pPr>
      <w:r>
        <w:rPr>
          <w:rFonts w:hint="eastAsia" w:ascii="宋体" w:hAnsi="宋体" w:cs="Arial"/>
          <w:color w:val="000000"/>
          <w:sz w:val="20"/>
          <w:szCs w:val="20"/>
        </w:rPr>
        <w:t>受限于本协议第(四)条C款的前提下，乙方如违反本协议约定未能提供产品和/或服务致使本协议目的完全无法实现的，甲方有权暂停支付费用，并有权根据国家法律法规以及本协议的规定以其他方式追究乙方的违约责任。</w:t>
      </w:r>
    </w:p>
    <w:p>
      <w:pPr>
        <w:widowControl/>
        <w:numPr>
          <w:ilvl w:val="0"/>
          <w:numId w:val="6"/>
        </w:numPr>
        <w:spacing w:line="340" w:lineRule="exact"/>
        <w:jc w:val="left"/>
        <w:rPr>
          <w:rFonts w:ascii="宋体" w:hAnsi="宋体" w:cs="Arial"/>
          <w:color w:val="000000"/>
          <w:sz w:val="20"/>
          <w:szCs w:val="20"/>
        </w:rPr>
      </w:pPr>
      <w:r>
        <w:rPr>
          <w:rFonts w:hint="eastAsia" w:ascii="宋体" w:hAnsi="宋体" w:cs="Arial"/>
          <w:b/>
          <w:color w:val="000000"/>
          <w:sz w:val="20"/>
          <w:szCs w:val="20"/>
        </w:rPr>
        <w:t>因不可抗力或者其他乙方无法预见、无法控制（包括无法及时控制）的原因导致本协议目的无法实现的，任何一方不对另一方承担责任。进一步地，若因乙方提供的产品/服务的瑕疵造成甲方</w:t>
      </w:r>
      <w:r>
        <w:rPr>
          <w:rFonts w:ascii="宋体" w:hAnsi="宋体" w:cs="Arial"/>
          <w:b/>
          <w:color w:val="000000"/>
          <w:sz w:val="20"/>
          <w:szCs w:val="20"/>
        </w:rPr>
        <w:t>损失或损害，</w:t>
      </w:r>
      <w:r>
        <w:rPr>
          <w:rFonts w:hint="eastAsia" w:ascii="宋体" w:hAnsi="宋体" w:cs="Arial"/>
          <w:b/>
          <w:color w:val="000000"/>
          <w:sz w:val="20"/>
          <w:szCs w:val="20"/>
        </w:rPr>
        <w:t>乙方应当赔偿甲方由此造成的直接损失，但前提是在任何情况下乙方赔偿的损失都不应超过甲方已向乙方支付的所有费用。</w:t>
      </w:r>
    </w:p>
    <w:p>
      <w:pPr>
        <w:widowControl/>
        <w:numPr>
          <w:ilvl w:val="0"/>
          <w:numId w:val="6"/>
        </w:numPr>
        <w:spacing w:line="340" w:lineRule="exact"/>
        <w:jc w:val="left"/>
        <w:rPr>
          <w:rFonts w:ascii="宋体" w:hAnsi="宋体" w:cs="Arial"/>
          <w:color w:val="000000"/>
          <w:sz w:val="20"/>
          <w:szCs w:val="20"/>
        </w:rPr>
      </w:pPr>
      <w:r>
        <w:rPr>
          <w:rFonts w:hint="eastAsia" w:ascii="宋体" w:hAnsi="宋体" w:cs="Arial"/>
          <w:color w:val="000000"/>
          <w:sz w:val="20"/>
          <w:szCs w:val="20"/>
        </w:rPr>
        <w:t>在项目执行</w:t>
      </w:r>
      <w:r>
        <w:rPr>
          <w:rFonts w:ascii="宋体" w:hAnsi="宋体" w:cs="Arial"/>
          <w:color w:val="000000"/>
          <w:sz w:val="20"/>
          <w:szCs w:val="20"/>
        </w:rPr>
        <w:t>之前，</w:t>
      </w:r>
      <w:r>
        <w:rPr>
          <w:rFonts w:hint="eastAsia" w:ascii="宋体" w:hAnsi="宋体" w:cs="Arial"/>
          <w:color w:val="000000"/>
          <w:sz w:val="20"/>
          <w:szCs w:val="20"/>
        </w:rPr>
        <w:t>一方</w:t>
      </w:r>
      <w:r>
        <w:rPr>
          <w:rFonts w:ascii="宋体" w:hAnsi="宋体" w:cs="Arial"/>
          <w:color w:val="000000"/>
          <w:sz w:val="20"/>
          <w:szCs w:val="20"/>
        </w:rPr>
        <w:t>无故终止合约</w:t>
      </w:r>
      <w:r>
        <w:rPr>
          <w:rFonts w:hint="eastAsia" w:ascii="宋体" w:hAnsi="宋体" w:cs="Arial"/>
          <w:color w:val="000000"/>
          <w:sz w:val="20"/>
          <w:szCs w:val="20"/>
        </w:rPr>
        <w:t>，应对</w:t>
      </w:r>
      <w:r>
        <w:rPr>
          <w:rFonts w:ascii="宋体" w:hAnsi="宋体" w:cs="Arial"/>
          <w:color w:val="000000"/>
          <w:sz w:val="20"/>
          <w:szCs w:val="20"/>
        </w:rPr>
        <w:t>另一方的</w:t>
      </w:r>
      <w:r>
        <w:rPr>
          <w:rFonts w:hint="eastAsia" w:ascii="宋体" w:hAnsi="宋体" w:cs="Arial"/>
          <w:color w:val="000000"/>
          <w:sz w:val="20"/>
          <w:szCs w:val="20"/>
        </w:rPr>
        <w:t>项目</w:t>
      </w:r>
      <w:r>
        <w:rPr>
          <w:rFonts w:ascii="宋体" w:hAnsi="宋体" w:cs="Arial"/>
          <w:color w:val="000000"/>
          <w:sz w:val="20"/>
          <w:szCs w:val="20"/>
        </w:rPr>
        <w:t>前期投入做出赔偿</w:t>
      </w:r>
      <w:r>
        <w:rPr>
          <w:rFonts w:hint="eastAsia" w:ascii="宋体" w:hAnsi="宋体" w:cs="Arial"/>
          <w:color w:val="000000"/>
          <w:sz w:val="20"/>
          <w:szCs w:val="20"/>
        </w:rPr>
        <w:t>。</w:t>
      </w:r>
    </w:p>
    <w:p>
      <w:pPr>
        <w:spacing w:line="340" w:lineRule="exact"/>
        <w:rPr>
          <w:rFonts w:ascii="宋体" w:hAnsi="宋体" w:cs="Arial"/>
          <w:color w:val="000000"/>
          <w:sz w:val="20"/>
          <w:szCs w:val="20"/>
        </w:rPr>
      </w:pPr>
    </w:p>
    <w:p>
      <w:pPr>
        <w:spacing w:line="340" w:lineRule="exact"/>
        <w:rPr>
          <w:rFonts w:ascii="宋体" w:hAnsi="宋体" w:cs="Arial"/>
          <w:color w:val="000000"/>
          <w:sz w:val="20"/>
          <w:szCs w:val="20"/>
        </w:rPr>
      </w:pPr>
      <w:r>
        <w:rPr>
          <w:rFonts w:hint="eastAsia" w:ascii="宋体" w:hAnsi="宋体" w:cs="Arial"/>
          <w:color w:val="000000"/>
          <w:sz w:val="20"/>
          <w:szCs w:val="20"/>
        </w:rPr>
        <w:t>(五)</w:t>
      </w:r>
      <w:r>
        <w:rPr>
          <w:rFonts w:hint="eastAsia" w:ascii="宋体" w:hAnsi="宋体" w:cs="Arial"/>
          <w:color w:val="000000"/>
          <w:sz w:val="20"/>
          <w:szCs w:val="20"/>
        </w:rPr>
        <w:tab/>
      </w:r>
      <w:r>
        <w:rPr>
          <w:rFonts w:hint="eastAsia" w:ascii="宋体" w:hAnsi="宋体" w:cs="Arial"/>
          <w:color w:val="000000"/>
          <w:sz w:val="20"/>
          <w:szCs w:val="20"/>
        </w:rPr>
        <w:t>协议的生效和终止</w:t>
      </w:r>
    </w:p>
    <w:p>
      <w:pPr>
        <w:widowControl/>
        <w:numPr>
          <w:ilvl w:val="0"/>
          <w:numId w:val="7"/>
        </w:numPr>
        <w:spacing w:line="340" w:lineRule="exact"/>
        <w:jc w:val="left"/>
        <w:rPr>
          <w:rFonts w:ascii="宋体" w:hAnsi="宋体" w:cs="Arial"/>
          <w:color w:val="000000"/>
          <w:sz w:val="20"/>
          <w:szCs w:val="20"/>
        </w:rPr>
      </w:pPr>
      <w:r>
        <w:rPr>
          <w:rFonts w:hint="eastAsia" w:ascii="宋体" w:hAnsi="宋体" w:cs="Arial"/>
          <w:color w:val="000000"/>
          <w:sz w:val="20"/>
          <w:szCs w:val="20"/>
        </w:rPr>
        <w:t>本协议自双方签署、甲方将本协议约定的款项支付到乙方指定账户后合同生效。</w:t>
      </w:r>
    </w:p>
    <w:p>
      <w:pPr>
        <w:widowControl/>
        <w:numPr>
          <w:ilvl w:val="0"/>
          <w:numId w:val="7"/>
        </w:numPr>
        <w:spacing w:line="340" w:lineRule="exact"/>
        <w:jc w:val="left"/>
        <w:rPr>
          <w:rFonts w:ascii="宋体" w:hAnsi="宋体" w:cs="Arial"/>
          <w:color w:val="000000"/>
          <w:sz w:val="20"/>
          <w:szCs w:val="20"/>
        </w:rPr>
      </w:pPr>
      <w:r>
        <w:rPr>
          <w:rFonts w:hint="eastAsia" w:ascii="宋体" w:hAnsi="宋体" w:cs="Arial"/>
          <w:color w:val="000000"/>
          <w:sz w:val="20"/>
          <w:szCs w:val="20"/>
        </w:rPr>
        <w:t>双方</w:t>
      </w:r>
      <w:r>
        <w:rPr>
          <w:rFonts w:ascii="宋体" w:hAnsi="宋体" w:cs="Arial"/>
          <w:color w:val="000000"/>
          <w:sz w:val="20"/>
          <w:szCs w:val="20"/>
        </w:rPr>
        <w:t>协商一致可提前终止本协议，但</w:t>
      </w:r>
      <w:r>
        <w:rPr>
          <w:rFonts w:hint="eastAsia" w:ascii="宋体" w:hAnsi="宋体" w:cs="Arial"/>
          <w:color w:val="000000"/>
          <w:sz w:val="20"/>
          <w:szCs w:val="20"/>
        </w:rPr>
        <w:t>本协议提前终止不影响双方于本协议终止日之前已产生的权利和义务。</w:t>
      </w:r>
    </w:p>
    <w:p>
      <w:pPr>
        <w:widowControl/>
        <w:numPr>
          <w:ilvl w:val="0"/>
          <w:numId w:val="7"/>
        </w:numPr>
        <w:spacing w:line="340" w:lineRule="exact"/>
        <w:jc w:val="left"/>
        <w:rPr>
          <w:rFonts w:ascii="宋体" w:hAnsi="宋体" w:cs="Arial"/>
          <w:color w:val="000000"/>
          <w:sz w:val="20"/>
          <w:szCs w:val="20"/>
        </w:rPr>
      </w:pPr>
      <w:r>
        <w:rPr>
          <w:rFonts w:hint="eastAsia" w:ascii="宋体" w:hAnsi="宋体" w:cs="Arial"/>
          <w:color w:val="000000"/>
          <w:sz w:val="20"/>
          <w:szCs w:val="20"/>
        </w:rPr>
        <w:t>一方违反在本协议中所做的声明及保证或有其它违约行为，致使不能实现合同目的，其他方有权单方面解除合同。</w:t>
      </w:r>
    </w:p>
    <w:p>
      <w:pPr>
        <w:widowControl/>
        <w:numPr>
          <w:ilvl w:val="0"/>
          <w:numId w:val="7"/>
        </w:numPr>
        <w:spacing w:line="340" w:lineRule="exact"/>
        <w:jc w:val="left"/>
        <w:rPr>
          <w:rFonts w:ascii="宋体" w:hAnsi="宋体" w:cs="Arial"/>
          <w:color w:val="000000"/>
          <w:sz w:val="20"/>
          <w:szCs w:val="20"/>
        </w:rPr>
      </w:pPr>
      <w:r>
        <w:rPr>
          <w:rFonts w:hint="eastAsia" w:ascii="宋体" w:hAnsi="宋体" w:cs="Arial"/>
          <w:color w:val="000000"/>
          <w:sz w:val="20"/>
          <w:szCs w:val="20"/>
        </w:rPr>
        <w:t>因法定不可抗力导致本协议项下的合作超过三个月无法实现，各方协商后可以解除本协议，各方均不需承担责任；不可抗力包括：</w:t>
      </w:r>
      <w:r>
        <w:rPr>
          <w:rFonts w:ascii="宋体" w:hAnsi="宋体" w:cs="Arial"/>
          <w:color w:val="000000"/>
          <w:sz w:val="20"/>
          <w:szCs w:val="20"/>
        </w:rPr>
        <w:t>一是由自然原因引起的自然现象</w:t>
      </w:r>
      <w:r>
        <w:rPr>
          <w:rFonts w:hint="eastAsia" w:ascii="宋体" w:hAnsi="宋体" w:cs="Arial"/>
          <w:color w:val="000000"/>
          <w:sz w:val="20"/>
          <w:szCs w:val="20"/>
        </w:rPr>
        <w:t>，</w:t>
      </w:r>
      <w:r>
        <w:rPr>
          <w:rFonts w:ascii="宋体" w:hAnsi="宋体" w:cs="Arial"/>
          <w:color w:val="000000"/>
          <w:sz w:val="20"/>
          <w:szCs w:val="20"/>
        </w:rPr>
        <w:t>如</w:t>
      </w:r>
      <w:r>
        <w:rPr>
          <w:rFonts w:hint="eastAsia" w:ascii="宋体" w:hAnsi="宋体" w:cs="Arial"/>
          <w:color w:val="000000"/>
          <w:sz w:val="20"/>
          <w:szCs w:val="20"/>
        </w:rPr>
        <w:t>：</w:t>
      </w:r>
      <w:r>
        <w:rPr>
          <w:rFonts w:ascii="宋体" w:hAnsi="宋体" w:cs="Arial"/>
          <w:color w:val="000000"/>
          <w:sz w:val="20"/>
          <w:szCs w:val="20"/>
        </w:rPr>
        <w:t>火灾、旱灾、地震、风灾、大雪、山崩等</w:t>
      </w:r>
      <w:r>
        <w:rPr>
          <w:rFonts w:hint="eastAsia" w:ascii="宋体" w:hAnsi="宋体" w:cs="Arial"/>
          <w:color w:val="000000"/>
          <w:sz w:val="20"/>
          <w:szCs w:val="20"/>
        </w:rPr>
        <w:t>；</w:t>
      </w:r>
      <w:r>
        <w:rPr>
          <w:rFonts w:ascii="宋体" w:hAnsi="宋体" w:cs="Arial"/>
          <w:color w:val="000000"/>
          <w:sz w:val="20"/>
          <w:szCs w:val="20"/>
        </w:rPr>
        <w:t>二是由社会原因引起的社会现象</w:t>
      </w:r>
      <w:r>
        <w:rPr>
          <w:rFonts w:hint="eastAsia" w:ascii="宋体" w:hAnsi="宋体" w:cs="Arial"/>
          <w:color w:val="000000"/>
          <w:sz w:val="20"/>
          <w:szCs w:val="20"/>
        </w:rPr>
        <w:t>，</w:t>
      </w:r>
      <w:r>
        <w:rPr>
          <w:rFonts w:ascii="宋体" w:hAnsi="宋体" w:cs="Arial"/>
          <w:color w:val="000000"/>
          <w:sz w:val="20"/>
          <w:szCs w:val="20"/>
        </w:rPr>
        <w:t>如</w:t>
      </w:r>
      <w:r>
        <w:rPr>
          <w:rFonts w:hint="eastAsia" w:ascii="宋体" w:hAnsi="宋体" w:cs="Arial"/>
          <w:color w:val="000000"/>
          <w:sz w:val="20"/>
          <w:szCs w:val="20"/>
        </w:rPr>
        <w:t>：</w:t>
      </w:r>
      <w:r>
        <w:rPr>
          <w:rFonts w:ascii="宋体" w:hAnsi="宋体" w:cs="Arial"/>
          <w:color w:val="000000"/>
          <w:sz w:val="20"/>
          <w:szCs w:val="20"/>
        </w:rPr>
        <w:t>战争、动乱、政府干预、罢工、禁运、市场行情</w:t>
      </w:r>
      <w:r>
        <w:rPr>
          <w:rFonts w:hint="eastAsia" w:ascii="宋体" w:hAnsi="宋体" w:cs="Arial"/>
          <w:color w:val="000000"/>
          <w:sz w:val="20"/>
          <w:szCs w:val="20"/>
        </w:rPr>
        <w:t>、政府政策、停电、电脑病毒、黑客入侵、关键设备瘫痪、关键网络支付通道中断、互联网络中断</w:t>
      </w:r>
      <w:r>
        <w:rPr>
          <w:rFonts w:ascii="宋体" w:hAnsi="宋体" w:cs="Arial"/>
          <w:color w:val="000000"/>
          <w:sz w:val="20"/>
          <w:szCs w:val="20"/>
        </w:rPr>
        <w:t>等</w:t>
      </w:r>
      <w:r>
        <w:rPr>
          <w:rFonts w:hint="eastAsia" w:ascii="宋体" w:hAnsi="宋体" w:cs="Arial"/>
          <w:color w:val="000000"/>
          <w:sz w:val="20"/>
          <w:szCs w:val="20"/>
        </w:rPr>
        <w:t>。</w:t>
      </w:r>
    </w:p>
    <w:p>
      <w:pPr>
        <w:spacing w:line="340" w:lineRule="exact"/>
        <w:rPr>
          <w:rFonts w:ascii="宋体" w:hAnsi="宋体" w:cs="Arial"/>
          <w:color w:val="000000"/>
          <w:sz w:val="20"/>
          <w:szCs w:val="20"/>
        </w:rPr>
      </w:pPr>
    </w:p>
    <w:p>
      <w:pPr>
        <w:spacing w:line="340" w:lineRule="exact"/>
        <w:rPr>
          <w:rFonts w:ascii="宋体" w:hAnsi="宋体" w:cs="Arial"/>
          <w:color w:val="000000"/>
          <w:sz w:val="20"/>
          <w:szCs w:val="20"/>
        </w:rPr>
      </w:pPr>
      <w:r>
        <w:rPr>
          <w:rFonts w:hint="eastAsia" w:ascii="宋体" w:hAnsi="宋体" w:cs="Arial"/>
          <w:color w:val="000000"/>
          <w:sz w:val="20"/>
          <w:szCs w:val="20"/>
        </w:rPr>
        <w:t>(六)</w:t>
      </w:r>
      <w:r>
        <w:rPr>
          <w:rFonts w:hint="eastAsia" w:ascii="宋体" w:hAnsi="宋体" w:cs="Arial"/>
          <w:color w:val="000000"/>
          <w:sz w:val="20"/>
          <w:szCs w:val="20"/>
        </w:rPr>
        <w:tab/>
      </w:r>
      <w:r>
        <w:rPr>
          <w:rFonts w:hint="eastAsia" w:ascii="宋体" w:hAnsi="宋体" w:cs="Arial"/>
          <w:color w:val="000000"/>
          <w:sz w:val="20"/>
          <w:szCs w:val="20"/>
        </w:rPr>
        <w:t>法律适用和争议解决</w:t>
      </w:r>
    </w:p>
    <w:p>
      <w:pPr>
        <w:widowControl/>
        <w:numPr>
          <w:ilvl w:val="0"/>
          <w:numId w:val="8"/>
        </w:numPr>
        <w:spacing w:line="340" w:lineRule="exact"/>
        <w:jc w:val="left"/>
        <w:rPr>
          <w:rFonts w:ascii="宋体" w:hAnsi="宋体" w:cs="Arial"/>
          <w:color w:val="000000"/>
          <w:sz w:val="20"/>
          <w:szCs w:val="20"/>
        </w:rPr>
      </w:pPr>
      <w:r>
        <w:rPr>
          <w:rFonts w:hint="eastAsia" w:ascii="宋体" w:hAnsi="宋体" w:cs="Arial"/>
          <w:color w:val="000000"/>
          <w:sz w:val="20"/>
          <w:szCs w:val="20"/>
        </w:rPr>
        <w:t>本协议的订立、执行和解释及争议的解决均适用中华人民共和国法律。</w:t>
      </w:r>
    </w:p>
    <w:p>
      <w:pPr>
        <w:widowControl/>
        <w:numPr>
          <w:ilvl w:val="0"/>
          <w:numId w:val="8"/>
        </w:numPr>
        <w:spacing w:line="340" w:lineRule="exact"/>
        <w:jc w:val="left"/>
        <w:rPr>
          <w:rFonts w:ascii="宋体" w:hAnsi="宋体" w:cs="Arial"/>
          <w:color w:val="000000"/>
          <w:sz w:val="20"/>
          <w:szCs w:val="20"/>
        </w:rPr>
      </w:pPr>
      <w:r>
        <w:rPr>
          <w:rFonts w:hint="eastAsia" w:ascii="宋体" w:hAnsi="宋体" w:cs="Arial"/>
          <w:color w:val="000000"/>
          <w:sz w:val="20"/>
          <w:szCs w:val="20"/>
        </w:rPr>
        <w:t>因本协议引起的或与本协议相关的争议，应由甲、乙双方友好协商；协商不成的，提交乙方所在地人民法院诉讼。</w:t>
      </w:r>
    </w:p>
    <w:p>
      <w:pPr>
        <w:spacing w:line="340" w:lineRule="exact"/>
        <w:rPr>
          <w:rFonts w:ascii="宋体" w:hAnsi="宋体" w:cs="Arial"/>
          <w:b/>
          <w:color w:val="000000"/>
          <w:sz w:val="20"/>
          <w:szCs w:val="20"/>
        </w:rPr>
      </w:pPr>
    </w:p>
    <w:p>
      <w:pPr>
        <w:spacing w:line="340" w:lineRule="exact"/>
        <w:rPr>
          <w:rFonts w:ascii="宋体" w:hAnsi="宋体" w:cs="Arial"/>
          <w:b/>
          <w:color w:val="000000"/>
          <w:sz w:val="20"/>
          <w:szCs w:val="20"/>
        </w:rPr>
      </w:pPr>
      <w:r>
        <w:rPr>
          <w:rFonts w:hint="eastAsia" w:ascii="宋体" w:hAnsi="宋体" w:cs="Arial"/>
          <w:b/>
          <w:color w:val="000000"/>
          <w:sz w:val="20"/>
          <w:szCs w:val="20"/>
          <w:lang w:val="en-US" w:eastAsia="zh-CN"/>
        </w:rPr>
        <w:t>四</w:t>
      </w:r>
      <w:r>
        <w:rPr>
          <w:rFonts w:hint="eastAsia" w:ascii="宋体" w:hAnsi="宋体" w:cs="Arial"/>
          <w:b/>
          <w:color w:val="000000"/>
          <w:sz w:val="20"/>
          <w:szCs w:val="20"/>
        </w:rPr>
        <w:t>、其他</w:t>
      </w:r>
    </w:p>
    <w:p>
      <w:pPr>
        <w:widowControl/>
        <w:numPr>
          <w:ilvl w:val="0"/>
          <w:numId w:val="9"/>
        </w:numPr>
        <w:spacing w:line="340" w:lineRule="exact"/>
        <w:jc w:val="left"/>
        <w:rPr>
          <w:rFonts w:ascii="宋体" w:hAnsi="宋体" w:cs="Arial"/>
          <w:color w:val="000000"/>
          <w:sz w:val="20"/>
          <w:szCs w:val="20"/>
        </w:rPr>
      </w:pPr>
      <w:r>
        <w:rPr>
          <w:rFonts w:hint="eastAsia" w:ascii="宋体" w:hAnsi="宋体" w:cs="Arial"/>
          <w:color w:val="000000"/>
          <w:sz w:val="20"/>
          <w:szCs w:val="20"/>
        </w:rPr>
        <w:t>本协议一式二份，甲乙双方各执一份，具有同等法律效力。</w:t>
      </w:r>
    </w:p>
    <w:p>
      <w:pPr>
        <w:tabs>
          <w:tab w:val="left" w:pos="5571"/>
        </w:tabs>
        <w:rPr>
          <w:rFonts w:hint="eastAsia"/>
          <w:lang w:eastAsia="zh-CN"/>
        </w:rPr>
      </w:pPr>
      <w:r>
        <w:rPr>
          <w:rFonts w:hint="eastAsia"/>
          <w:lang w:eastAsia="zh-CN"/>
        </w:rPr>
        <w:tab/>
      </w:r>
    </w:p>
    <w:p>
      <w:pPr>
        <w:tabs>
          <w:tab w:val="left" w:pos="5571"/>
        </w:tabs>
        <w:rPr>
          <w:rFonts w:hint="eastAsia"/>
          <w:lang w:eastAsia="zh-CN"/>
        </w:rPr>
      </w:pPr>
    </w:p>
    <w:p>
      <w:pPr>
        <w:tabs>
          <w:tab w:val="left" w:pos="5571"/>
        </w:tabs>
        <w:rPr>
          <w:rFonts w:hint="eastAsia"/>
          <w:lang w:eastAsia="zh-CN"/>
        </w:rPr>
      </w:pPr>
    </w:p>
    <w:p>
      <w:pPr>
        <w:tabs>
          <w:tab w:val="left" w:pos="5571"/>
        </w:tabs>
        <w:rPr>
          <w:rFonts w:hint="eastAsia"/>
          <w:lang w:eastAsia="zh-CN"/>
        </w:rPr>
      </w:pPr>
    </w:p>
    <w:p/>
    <w:p/>
    <w:p/>
    <w:tbl>
      <w:tblPr>
        <w:tblStyle w:val="5"/>
        <w:tblpPr w:leftFromText="180" w:rightFromText="180" w:vertAnchor="text" w:horzAnchor="page" w:tblpX="1065" w:tblpY="195"/>
        <w:tblOverlap w:val="never"/>
        <w:tblW w:w="973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68"/>
        <w:gridCol w:w="48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68" w:type="dxa"/>
          </w:tcPr>
          <w:p>
            <w:pPr>
              <w:spacing w:line="460" w:lineRule="exact"/>
              <w:rPr>
                <w:rFonts w:ascii="宋体" w:hAnsi="宋体" w:cs="宋体"/>
                <w:b/>
                <w:sz w:val="20"/>
                <w:szCs w:val="18"/>
              </w:rPr>
            </w:pPr>
          </w:p>
          <w:p>
            <w:pPr>
              <w:spacing w:line="460" w:lineRule="exact"/>
              <w:rPr>
                <w:rFonts w:hint="eastAsia" w:ascii="宋体" w:hAnsi="宋体" w:cs="宋体"/>
                <w:b/>
                <w:sz w:val="20"/>
                <w:szCs w:val="18"/>
                <w:u w:val="none"/>
                <w:lang w:val="en-US" w:eastAsia="zh-CN"/>
              </w:rPr>
            </w:pPr>
            <w:r>
              <w:rPr>
                <w:rFonts w:ascii="宋体" w:hAnsi="宋体" w:cs="宋体"/>
                <w:b/>
                <w:sz w:val="20"/>
                <w:szCs w:val="18"/>
              </w:rPr>
              <w:t>甲方：</w:t>
            </w:r>
            <w:r>
              <w:rPr>
                <w:rFonts w:ascii="宋体" w:hAnsi="宋体" w:cs="宋体"/>
                <w:b/>
                <w:sz w:val="20"/>
                <w:szCs w:val="18"/>
                <w:u w:val="single"/>
              </w:rPr>
              <w:t xml:space="preserve"> </w:t>
            </w:r>
            <w:r>
              <w:rPr>
                <w:rFonts w:hint="eastAsia" w:ascii="宋体" w:hAnsi="宋体" w:cs="宋体"/>
                <w:b/>
                <w:sz w:val="20"/>
                <w:szCs w:val="18"/>
                <w:u w:val="single"/>
                <w:lang w:val="en-US" w:eastAsia="zh-CN"/>
              </w:rPr>
              <w:t xml:space="preserve">杭州凝聚公关策划有限公司  </w:t>
            </w:r>
            <w:r>
              <w:rPr>
                <w:rFonts w:hint="eastAsia" w:ascii="宋体" w:hAnsi="宋体" w:cs="宋体"/>
                <w:b/>
                <w:sz w:val="20"/>
                <w:szCs w:val="18"/>
                <w:u w:val="none"/>
                <w:lang w:val="en-US" w:eastAsia="zh-CN"/>
              </w:rPr>
              <w:t xml:space="preserve">（盖章） </w:t>
            </w:r>
          </w:p>
          <w:p>
            <w:pPr>
              <w:spacing w:line="460" w:lineRule="exact"/>
              <w:rPr>
                <w:rFonts w:hint="eastAsia" w:ascii="宋体" w:hAnsi="宋体" w:cs="宋体"/>
                <w:sz w:val="20"/>
                <w:szCs w:val="18"/>
                <w:lang w:val="en-US" w:eastAsia="zh-CN"/>
              </w:rPr>
            </w:pPr>
            <w:r>
              <w:rPr>
                <w:rFonts w:hint="eastAsia" w:ascii="宋体" w:hAnsi="宋体" w:cs="宋体"/>
                <w:sz w:val="20"/>
                <w:szCs w:val="18"/>
                <w:lang w:val="en-US" w:eastAsia="zh-CN"/>
              </w:rPr>
              <w:t>地址：</w:t>
            </w:r>
          </w:p>
          <w:p>
            <w:pPr>
              <w:spacing w:line="460" w:lineRule="exact"/>
              <w:rPr>
                <w:rFonts w:ascii="宋体" w:hAnsi="宋体" w:cs="宋体"/>
                <w:sz w:val="20"/>
                <w:szCs w:val="18"/>
              </w:rPr>
            </w:pPr>
            <w:r>
              <w:rPr>
                <w:rFonts w:hint="eastAsia" w:ascii="宋体" w:hAnsi="宋体" w:cs="宋体"/>
                <w:sz w:val="20"/>
                <w:szCs w:val="18"/>
              </w:rPr>
              <w:t>委托</w:t>
            </w:r>
            <w:r>
              <w:rPr>
                <w:rFonts w:ascii="宋体" w:hAnsi="宋体" w:cs="宋体"/>
                <w:sz w:val="20"/>
                <w:szCs w:val="18"/>
              </w:rPr>
              <w:t>代理人或授权人</w:t>
            </w:r>
          </w:p>
          <w:p>
            <w:pPr>
              <w:spacing w:line="460" w:lineRule="exact"/>
              <w:rPr>
                <w:rFonts w:hint="eastAsia" w:ascii="宋体" w:hAnsi="宋体" w:cs="宋体"/>
                <w:sz w:val="20"/>
                <w:szCs w:val="18"/>
                <w:lang w:val="en-US" w:eastAsia="zh-CN"/>
              </w:rPr>
            </w:pPr>
            <w:r>
              <w:rPr>
                <w:rFonts w:hint="eastAsia" w:ascii="宋体" w:hAnsi="宋体" w:cs="宋体"/>
                <w:sz w:val="20"/>
                <w:szCs w:val="18"/>
                <w:lang w:val="en-US" w:eastAsia="zh-CN"/>
              </w:rPr>
              <w:t>电话：</w:t>
            </w:r>
          </w:p>
          <w:p>
            <w:pPr>
              <w:spacing w:line="460" w:lineRule="exact"/>
              <w:rPr>
                <w:rFonts w:hint="default" w:ascii="宋体" w:hAnsi="宋体" w:eastAsia="宋体" w:cs="宋体"/>
                <w:sz w:val="20"/>
                <w:szCs w:val="18"/>
                <w:lang w:val="en-US" w:eastAsia="zh-CN"/>
              </w:rPr>
            </w:pPr>
            <w:bookmarkStart w:id="0" w:name="_GoBack"/>
            <w:bookmarkEnd w:id="0"/>
            <w:r>
              <w:rPr>
                <w:rFonts w:ascii="宋体" w:hAnsi="宋体" w:cs="宋体"/>
                <w:sz w:val="20"/>
                <w:szCs w:val="18"/>
              </w:rPr>
              <w:t>日期</w:t>
            </w:r>
            <w:r>
              <w:rPr>
                <w:rFonts w:hint="eastAsia" w:ascii="宋体" w:hAnsi="宋体" w:cs="宋体"/>
                <w:sz w:val="20"/>
                <w:szCs w:val="18"/>
              </w:rPr>
              <w:t xml:space="preserve">： </w:t>
            </w:r>
            <w:r>
              <w:rPr>
                <w:rFonts w:hint="eastAsia" w:ascii="宋体" w:hAnsi="宋体" w:cs="宋体"/>
                <w:sz w:val="20"/>
                <w:szCs w:val="18"/>
                <w:lang w:val="en-US" w:eastAsia="zh-CN"/>
              </w:rPr>
              <w:t>2022.10.24</w:t>
            </w:r>
          </w:p>
          <w:p>
            <w:pPr>
              <w:spacing w:line="460" w:lineRule="exact"/>
              <w:rPr>
                <w:rFonts w:ascii="宋体" w:hAnsi="宋体" w:cs="宋体"/>
                <w:sz w:val="20"/>
                <w:szCs w:val="18"/>
              </w:rPr>
            </w:pPr>
          </w:p>
        </w:tc>
        <w:tc>
          <w:tcPr>
            <w:tcW w:w="4868" w:type="dxa"/>
          </w:tcPr>
          <w:p>
            <w:pPr>
              <w:spacing w:line="460" w:lineRule="exact"/>
              <w:rPr>
                <w:rFonts w:ascii="宋体" w:hAnsi="宋体" w:cs="宋体"/>
                <w:b/>
                <w:sz w:val="20"/>
                <w:szCs w:val="18"/>
              </w:rPr>
            </w:pPr>
          </w:p>
          <w:p>
            <w:pPr>
              <w:spacing w:line="460" w:lineRule="exact"/>
              <w:rPr>
                <w:rFonts w:ascii="宋体" w:hAnsi="宋体" w:cs="宋体"/>
                <w:b/>
                <w:sz w:val="20"/>
                <w:szCs w:val="18"/>
              </w:rPr>
            </w:pPr>
            <w:r>
              <w:rPr>
                <w:rFonts w:ascii="宋体" w:hAnsi="宋体" w:cs="宋体"/>
                <w:b/>
                <w:sz w:val="20"/>
                <w:szCs w:val="18"/>
              </w:rPr>
              <w:t>乙方：</w:t>
            </w:r>
            <w:r>
              <w:rPr>
                <w:rFonts w:hint="eastAsia" w:ascii="宋体" w:hAnsi="宋体" w:cs="宋体"/>
                <w:b/>
                <w:sz w:val="20"/>
                <w:szCs w:val="18"/>
                <w:u w:val="single"/>
                <w:lang w:val="en-US" w:eastAsia="zh-CN"/>
              </w:rPr>
              <w:t xml:space="preserve"> 杭州奔尘信息科技有限公司  </w:t>
            </w:r>
            <w:r>
              <w:rPr>
                <w:rFonts w:ascii="宋体" w:hAnsi="宋体" w:cs="宋体"/>
                <w:b/>
                <w:sz w:val="20"/>
                <w:szCs w:val="18"/>
              </w:rPr>
              <w:t>（盖章）</w:t>
            </w:r>
          </w:p>
          <w:p>
            <w:pPr>
              <w:spacing w:line="460" w:lineRule="exact"/>
              <w:rPr>
                <w:rFonts w:hint="eastAsia" w:ascii="宋体" w:hAnsi="宋体" w:cs="宋体"/>
                <w:sz w:val="20"/>
                <w:szCs w:val="18"/>
                <w:lang w:val="en-US" w:eastAsia="zh-CN"/>
              </w:rPr>
            </w:pPr>
            <w:r>
              <w:rPr>
                <w:rFonts w:hint="eastAsia" w:ascii="宋体" w:hAnsi="宋体" w:cs="宋体"/>
                <w:sz w:val="20"/>
                <w:szCs w:val="18"/>
                <w:lang w:val="en-US" w:eastAsia="zh-CN"/>
              </w:rPr>
              <w:t>地址：杭州市临平区临平街道荷禹路105号</w:t>
            </w:r>
          </w:p>
          <w:p>
            <w:pPr>
              <w:spacing w:line="460" w:lineRule="exact"/>
              <w:rPr>
                <w:rFonts w:ascii="宋体" w:hAnsi="宋体" w:cs="宋体"/>
                <w:sz w:val="20"/>
                <w:szCs w:val="18"/>
              </w:rPr>
            </w:pPr>
            <w:r>
              <w:rPr>
                <w:rFonts w:hint="eastAsia" w:ascii="宋体" w:hAnsi="宋体" w:cs="宋体"/>
                <w:sz w:val="20"/>
                <w:szCs w:val="18"/>
              </w:rPr>
              <w:t>委托</w:t>
            </w:r>
            <w:r>
              <w:rPr>
                <w:rFonts w:ascii="宋体" w:hAnsi="宋体" w:cs="宋体"/>
                <w:sz w:val="20"/>
                <w:szCs w:val="18"/>
              </w:rPr>
              <w:t>代理人或授权人：</w:t>
            </w:r>
            <w:r>
              <w:rPr>
                <w:rFonts w:hint="eastAsia" w:ascii="宋体" w:hAnsi="宋体" w:cs="宋体"/>
                <w:sz w:val="20"/>
                <w:szCs w:val="18"/>
                <w:lang w:val="en-US" w:eastAsia="zh-CN"/>
              </w:rPr>
              <w:t>刘畅</w:t>
            </w:r>
            <w:r>
              <w:rPr>
                <w:rFonts w:ascii="宋体" w:hAnsi="宋体" w:cs="宋体"/>
                <w:sz w:val="20"/>
                <w:szCs w:val="18"/>
              </w:rPr>
              <w:t xml:space="preserve"> </w:t>
            </w:r>
          </w:p>
          <w:p>
            <w:pPr>
              <w:spacing w:line="460" w:lineRule="exact"/>
              <w:rPr>
                <w:rFonts w:hint="eastAsia" w:ascii="宋体" w:hAnsi="宋体" w:cs="宋体"/>
                <w:sz w:val="20"/>
                <w:szCs w:val="18"/>
                <w:lang w:val="en-US" w:eastAsia="zh-CN"/>
              </w:rPr>
            </w:pPr>
            <w:r>
              <w:rPr>
                <w:rFonts w:hint="eastAsia" w:ascii="宋体" w:hAnsi="宋体" w:cs="宋体"/>
                <w:sz w:val="20"/>
                <w:szCs w:val="18"/>
                <w:lang w:val="en-US" w:eastAsia="zh-CN"/>
              </w:rPr>
              <w:t>电话：13732245120</w:t>
            </w:r>
          </w:p>
          <w:p>
            <w:pPr>
              <w:spacing w:line="460" w:lineRule="exact"/>
              <w:rPr>
                <w:rFonts w:hint="default" w:ascii="宋体" w:hAnsi="宋体" w:eastAsia="宋体"/>
                <w:sz w:val="20"/>
                <w:szCs w:val="18"/>
                <w:lang w:val="en-US" w:eastAsia="zh-CN"/>
              </w:rPr>
            </w:pPr>
            <w:r>
              <w:rPr>
                <w:rFonts w:ascii="宋体" w:hAnsi="宋体"/>
                <w:sz w:val="20"/>
                <w:szCs w:val="18"/>
              </w:rPr>
              <w:t>日期</w:t>
            </w:r>
            <w:r>
              <w:rPr>
                <w:rFonts w:hint="eastAsia" w:ascii="宋体" w:hAnsi="宋体"/>
                <w:sz w:val="20"/>
                <w:szCs w:val="18"/>
              </w:rPr>
              <w:t xml:space="preserve">： </w:t>
            </w:r>
            <w:r>
              <w:rPr>
                <w:rFonts w:hint="eastAsia" w:ascii="宋体" w:hAnsi="宋体"/>
                <w:sz w:val="20"/>
                <w:szCs w:val="18"/>
                <w:lang w:val="en-US" w:eastAsia="zh-CN"/>
              </w:rPr>
              <w:t>2022.10.24</w:t>
            </w:r>
          </w:p>
          <w:p>
            <w:pPr>
              <w:spacing w:line="460" w:lineRule="exact"/>
              <w:rPr>
                <w:rFonts w:ascii="宋体" w:hAnsi="宋体"/>
                <w:sz w:val="20"/>
                <w:szCs w:val="18"/>
              </w:rPr>
            </w:pPr>
          </w:p>
        </w:tc>
      </w:tr>
    </w:tbl>
    <w:p/>
    <w:sectPr>
      <w:headerReference r:id="rId3" w:type="default"/>
      <w:footerReference r:id="rId4" w:type="default"/>
      <w:pgSz w:w="11907" w:h="16839"/>
      <w:pgMar w:top="1440" w:right="762" w:bottom="1440" w:left="1080" w:header="851" w:footer="1011"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748"/>
      </w:tabs>
      <w:jc w:val="center"/>
      <w:rPr>
        <w:rFonts w:ascii="微软雅黑" w:hAnsi="微软雅黑" w:eastAsia="微软雅黑"/>
        <w:b/>
        <w:sz w:val="20"/>
        <w:szCs w:val="24"/>
      </w:rPr>
    </w:pPr>
    <w:r>
      <w:rPr>
        <w:rFonts w:ascii="微软雅黑" w:hAnsi="微软雅黑" w:eastAsia="微软雅黑"/>
        <w:b/>
      </w:rPr>
      <w:tab/>
    </w:r>
    <w:r>
      <w:rPr>
        <w:rFonts w:hint="eastAsia" w:ascii="微软雅黑" w:hAnsi="微软雅黑" w:eastAsia="微软雅黑"/>
        <w:b/>
      </w:rPr>
      <w:t xml:space="preserve">      </w:t>
    </w:r>
    <w:r>
      <w:rPr>
        <w:rFonts w:hint="eastAsia" w:ascii="微软雅黑" w:hAnsi="微软雅黑" w:eastAsia="微软雅黑"/>
        <w:b/>
      </w:rPr>
      <w:tab/>
    </w:r>
    <w:r>
      <w:rPr>
        <w:rFonts w:ascii="微软雅黑" w:hAnsi="微软雅黑" w:eastAsia="微软雅黑"/>
        <w:b/>
      </w:rPr>
      <w:tab/>
    </w:r>
    <w:r>
      <w:rPr>
        <w:rFonts w:ascii="微软雅黑" w:hAnsi="微软雅黑" w:eastAsia="微软雅黑"/>
        <w:b/>
      </w:rPr>
      <w:fldChar w:fldCharType="begin"/>
    </w:r>
    <w:r>
      <w:rPr>
        <w:rFonts w:ascii="微软雅黑" w:hAnsi="微软雅黑" w:eastAsia="微软雅黑"/>
        <w:b/>
      </w:rPr>
      <w:instrText xml:space="preserve">PAGE   \* MERGEFORMAT</w:instrText>
    </w:r>
    <w:r>
      <w:rPr>
        <w:rFonts w:ascii="微软雅黑" w:hAnsi="微软雅黑" w:eastAsia="微软雅黑"/>
        <w:b/>
      </w:rPr>
      <w:fldChar w:fldCharType="separate"/>
    </w:r>
    <w:r>
      <w:rPr>
        <w:rFonts w:ascii="微软雅黑" w:hAnsi="微软雅黑" w:eastAsia="微软雅黑"/>
        <w:b/>
      </w:rPr>
      <w:t>1</w:t>
    </w:r>
    <w:r>
      <w:rPr>
        <w:rFonts w:ascii="微软雅黑" w:hAnsi="微软雅黑" w:eastAsia="微软雅黑"/>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微软雅黑" w:hAnsi="微软雅黑" w:eastAsia="微软雅黑"/>
        <w:b/>
      </w:rPr>
    </w:pPr>
    <w:r>
      <w:rPr>
        <w:rFonts w:hint="eastAsia" w:ascii="微软雅黑" w:hAnsi="微软雅黑" w:eastAsia="微软雅黑"/>
        <w:b/>
      </w:rPr>
      <w:t>CRM编号：</w:t>
    </w:r>
    <w:r>
      <w:rPr>
        <w:rFonts w:hint="eastAsia" w:ascii="微软雅黑" w:hAnsi="微软雅黑" w:eastAsia="微软雅黑"/>
        <w:b/>
        <w:u w:val="single"/>
      </w:rPr>
      <w:t>SC</w:t>
    </w:r>
    <w:r>
      <w:rPr>
        <w:rFonts w:ascii="微软雅黑" w:hAnsi="微软雅黑" w:eastAsia="微软雅黑"/>
        <w:b/>
        <w:u w:val="single"/>
      </w:rPr>
      <w:t>202</w:t>
    </w:r>
    <w:r>
      <w:rPr>
        <w:rFonts w:hint="eastAsia" w:ascii="微软雅黑" w:hAnsi="微软雅黑" w:eastAsia="微软雅黑"/>
        <w:b/>
        <w:u w:val="single"/>
        <w:lang w:val="en-US" w:eastAsia="zh-CN"/>
      </w:rPr>
      <w:t>2</w:t>
    </w:r>
    <w:r>
      <w:rPr>
        <w:rFonts w:hint="eastAsia" w:ascii="微软雅黑" w:hAnsi="微软雅黑" w:eastAsia="微软雅黑"/>
        <w:b/>
        <w:u w:val="single"/>
      </w:rPr>
      <w:t xml:space="preserve">          </w:t>
    </w:r>
  </w:p>
  <w:p>
    <w:pPr>
      <w:pStyle w:val="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C533A"/>
    <w:multiLevelType w:val="multilevel"/>
    <w:tmpl w:val="0C0C533A"/>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BA378E"/>
    <w:multiLevelType w:val="multilevel"/>
    <w:tmpl w:val="0EBA378E"/>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
    <w:nsid w:val="18F3465D"/>
    <w:multiLevelType w:val="multilevel"/>
    <w:tmpl w:val="18F3465D"/>
    <w:lvl w:ilvl="0" w:tentative="0">
      <w:start w:val="1"/>
      <w:numFmt w:val="japaneseCounting"/>
      <w:lvlText w:val="%1、"/>
      <w:lvlJc w:val="left"/>
      <w:pPr>
        <w:ind w:left="390" w:hanging="39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60327A"/>
    <w:multiLevelType w:val="multilevel"/>
    <w:tmpl w:val="2060327A"/>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C63117"/>
    <w:multiLevelType w:val="multilevel"/>
    <w:tmpl w:val="26C63117"/>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0814E4"/>
    <w:multiLevelType w:val="multilevel"/>
    <w:tmpl w:val="320814E4"/>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820D6A"/>
    <w:multiLevelType w:val="multilevel"/>
    <w:tmpl w:val="59820D6A"/>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A50461"/>
    <w:multiLevelType w:val="multilevel"/>
    <w:tmpl w:val="79A50461"/>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6727F3"/>
    <w:multiLevelType w:val="multilevel"/>
    <w:tmpl w:val="7D6727F3"/>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YTk3MmRkODc5MjZmZGE0OWI4NTc4OTVkM2NhODUifQ=="/>
  </w:docVars>
  <w:rsids>
    <w:rsidRoot w:val="75CD0F1C"/>
    <w:rsid w:val="00412353"/>
    <w:rsid w:val="006219F6"/>
    <w:rsid w:val="007166AA"/>
    <w:rsid w:val="00B97C6F"/>
    <w:rsid w:val="00BA14E2"/>
    <w:rsid w:val="05B958E2"/>
    <w:rsid w:val="09361B48"/>
    <w:rsid w:val="0B450CD4"/>
    <w:rsid w:val="191C1201"/>
    <w:rsid w:val="205B66F0"/>
    <w:rsid w:val="23680376"/>
    <w:rsid w:val="25730C58"/>
    <w:rsid w:val="2EA13E37"/>
    <w:rsid w:val="2F205CF1"/>
    <w:rsid w:val="30A5166D"/>
    <w:rsid w:val="35DC3AC9"/>
    <w:rsid w:val="3B4A202B"/>
    <w:rsid w:val="419359B8"/>
    <w:rsid w:val="491A0250"/>
    <w:rsid w:val="5B3635DD"/>
    <w:rsid w:val="5D747913"/>
    <w:rsid w:val="5E9A23C7"/>
    <w:rsid w:val="69DC596A"/>
    <w:rsid w:val="6BA171A8"/>
    <w:rsid w:val="6E1068CC"/>
    <w:rsid w:val="709D6BEF"/>
    <w:rsid w:val="75CD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paragraph" w:customStyle="1" w:styleId="8">
    <w:name w:val="List Paragraph1"/>
    <w:basedOn w:val="1"/>
    <w:qFormat/>
    <w:uiPriority w:val="34"/>
    <w:pPr>
      <w:spacing w:after="200" w:line="276" w:lineRule="auto"/>
      <w:ind w:left="720"/>
      <w:contextualSpacing/>
    </w:pPr>
    <w:rPr>
      <w:rFonts w:eastAsiaTheme="minorEastAsia"/>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3760</Words>
  <Characters>3986</Characters>
  <Lines>27</Lines>
  <Paragraphs>7</Paragraphs>
  <TotalTime>2</TotalTime>
  <ScaleCrop>false</ScaleCrop>
  <LinksUpToDate>false</LinksUpToDate>
  <CharactersWithSpaces>4044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2020-01-13T08:40:00Z</dcterms:created>
  <dc:creator>admin</dc:creator>
  <cp:lastModifiedBy>win</cp:lastModifiedBy>
  <dcterms:modified xsi:type="dcterms:W3CDTF">2022-10-24T08:20:45Z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8808F48E60F7408BAD44C681CC5C5400</vt:lpwstr>
  </property>
</Properties>
</file>