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论文集论文模板</w:t>
      </w:r>
      <w:bookmarkStart w:id="0" w:name="_GoBack"/>
      <w:bookmarkEnd w:id="0"/>
    </w:p>
    <w:p>
      <w:pPr>
        <w:pStyle w:val="2"/>
        <w:ind w:firstLine="2100" w:firstLineChars="700"/>
      </w:pPr>
    </w:p>
    <w:p>
      <w:pPr>
        <w:pStyle w:val="2"/>
        <w:ind w:firstLine="2520" w:firstLineChars="7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文章题目（黑体小二，居中）</w:t>
      </w:r>
    </w:p>
    <w:p>
      <w:pPr>
        <w:pStyle w:val="3"/>
        <w:ind w:firstLine="960" w:firstLineChars="40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 张某</w:t>
      </w:r>
      <w:r>
        <w:rPr>
          <w:rFonts w:ascii="楷体" w:hAnsi="楷体" w:eastAsia="楷体"/>
          <w:sz w:val="24"/>
          <w:szCs w:val="24"/>
        </w:rPr>
        <w:t xml:space="preserve">1,  </w:t>
      </w:r>
      <w:r>
        <w:rPr>
          <w:rFonts w:hint="eastAsia" w:ascii="楷体" w:hAnsi="楷体" w:eastAsia="楷体"/>
          <w:sz w:val="24"/>
          <w:szCs w:val="24"/>
        </w:rPr>
        <w:t>李某</w:t>
      </w:r>
      <w:r>
        <w:rPr>
          <w:rFonts w:ascii="楷体" w:hAnsi="楷体" w:eastAsia="楷体"/>
          <w:sz w:val="24"/>
          <w:szCs w:val="24"/>
        </w:rPr>
        <w:t>2,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王某</w:t>
      </w:r>
      <w:r>
        <w:rPr>
          <w:rFonts w:ascii="楷体" w:hAnsi="楷体" w:eastAsia="楷体"/>
          <w:sz w:val="24"/>
          <w:szCs w:val="24"/>
        </w:rPr>
        <w:t>1*</w:t>
      </w:r>
      <w:r>
        <w:rPr>
          <w:rFonts w:hint="eastAsia" w:ascii="楷体" w:hAnsi="楷体" w:eastAsia="楷体"/>
          <w:sz w:val="24"/>
          <w:szCs w:val="24"/>
        </w:rPr>
        <w:t>（楷体 小四，1</w:t>
      </w:r>
      <w:r>
        <w:rPr>
          <w:rFonts w:ascii="楷体" w:hAnsi="楷体" w:eastAsia="楷体"/>
          <w:sz w:val="24"/>
          <w:szCs w:val="24"/>
        </w:rPr>
        <w:t>.5</w:t>
      </w:r>
      <w:r>
        <w:rPr>
          <w:rFonts w:hint="eastAsia" w:ascii="楷体" w:hAnsi="楷体" w:eastAsia="楷体"/>
          <w:sz w:val="24"/>
          <w:szCs w:val="24"/>
        </w:rPr>
        <w:t>倍行距，居中）</w:t>
      </w:r>
    </w:p>
    <w:p>
      <w:pPr>
        <w:pStyle w:val="3"/>
        <w:spacing w:line="360" w:lineRule="exact"/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.教育部药物设计与发现重点实验室</w:t>
      </w:r>
      <w:r>
        <w:rPr>
          <w:rFonts w:hint="eastAsia" w:ascii="楷体" w:hAnsi="楷体" w:eastAsia="楷体"/>
          <w:sz w:val="24"/>
          <w:szCs w:val="24"/>
        </w:rPr>
        <w:t>， **</w:t>
      </w:r>
      <w:r>
        <w:rPr>
          <w:rFonts w:ascii="楷体" w:hAnsi="楷体" w:eastAsia="楷体"/>
          <w:sz w:val="24"/>
          <w:szCs w:val="24"/>
        </w:rPr>
        <w:t xml:space="preserve">大学 </w:t>
      </w:r>
      <w:r>
        <w:rPr>
          <w:rFonts w:hint="eastAsia" w:ascii="楷体" w:hAnsi="楷体" w:eastAsia="楷体"/>
          <w:sz w:val="24"/>
          <w:szCs w:val="24"/>
        </w:rPr>
        <w:t>**</w:t>
      </w:r>
      <w:r>
        <w:rPr>
          <w:rFonts w:ascii="楷体" w:hAnsi="楷体" w:eastAsia="楷体"/>
          <w:sz w:val="24"/>
          <w:szCs w:val="24"/>
        </w:rPr>
        <w:t>学院；</w:t>
      </w:r>
      <w:r>
        <w:rPr>
          <w:rFonts w:hint="eastAsia" w:ascii="楷体" w:hAnsi="楷体" w:eastAsia="楷体"/>
          <w:sz w:val="24"/>
          <w:szCs w:val="24"/>
        </w:rPr>
        <w:t>2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**</w:t>
      </w:r>
      <w:r>
        <w:rPr>
          <w:rFonts w:ascii="楷体" w:hAnsi="楷体" w:eastAsia="楷体"/>
          <w:sz w:val="24"/>
          <w:szCs w:val="24"/>
        </w:rPr>
        <w:t xml:space="preserve">大学 </w:t>
      </w:r>
      <w:r>
        <w:rPr>
          <w:rFonts w:hint="eastAsia" w:ascii="楷体" w:hAnsi="楷体" w:eastAsia="楷体"/>
          <w:sz w:val="24"/>
          <w:szCs w:val="24"/>
        </w:rPr>
        <w:t>**</w:t>
      </w:r>
      <w:r>
        <w:rPr>
          <w:rFonts w:ascii="楷体" w:hAnsi="楷体" w:eastAsia="楷体"/>
          <w:sz w:val="24"/>
          <w:szCs w:val="24"/>
        </w:rPr>
        <w:t>学院</w:t>
      </w:r>
      <w:r>
        <w:rPr>
          <w:rFonts w:hint="eastAsia" w:ascii="楷体" w:hAnsi="楷体" w:eastAsia="楷体"/>
          <w:sz w:val="24"/>
          <w:szCs w:val="24"/>
        </w:rPr>
        <w:t xml:space="preserve"> （楷体 小四，固定值1</w:t>
      </w:r>
      <w:r>
        <w:rPr>
          <w:rFonts w:ascii="楷体" w:hAnsi="楷体" w:eastAsia="楷体"/>
          <w:sz w:val="24"/>
          <w:szCs w:val="24"/>
        </w:rPr>
        <w:t>8</w:t>
      </w:r>
      <w:r>
        <w:rPr>
          <w:rFonts w:hint="eastAsia" w:ascii="楷体" w:hAnsi="楷体" w:eastAsia="楷体"/>
          <w:sz w:val="24"/>
          <w:szCs w:val="24"/>
        </w:rPr>
        <w:t>磅）</w:t>
      </w:r>
    </w:p>
    <w:p>
      <w:pPr>
        <w:adjustRightInd w:val="0"/>
        <w:snapToGrid w:val="0"/>
        <w:spacing w:line="360" w:lineRule="exact"/>
        <w:rPr>
          <w:rFonts w:ascii="等线" w:hAnsi="等线" w:eastAsia="等线" w:cs="等线"/>
          <w:b/>
          <w:bCs/>
          <w:sz w:val="21"/>
          <w:szCs w:val="21"/>
        </w:rPr>
      </w:pPr>
    </w:p>
    <w:p>
      <w:pPr>
        <w:adjustRightInd w:val="0"/>
        <w:snapToGrid w:val="0"/>
        <w:spacing w:line="360" w:lineRule="exact"/>
        <w:rPr>
          <w:rFonts w:ascii="等线" w:hAnsi="等线" w:cs="等线"/>
          <w:szCs w:val="21"/>
        </w:rPr>
      </w:pPr>
      <w:r>
        <w:rPr>
          <w:rFonts w:hint="eastAsia" w:ascii="等线" w:hAnsi="等线" w:eastAsia="等线" w:cs="等线"/>
          <w:b/>
          <w:bCs/>
          <w:sz w:val="21"/>
          <w:szCs w:val="21"/>
        </w:rPr>
        <w:t>摘要：</w:t>
      </w:r>
      <w:r>
        <w:rPr>
          <w:rFonts w:hint="eastAsia" w:ascii="等线" w:hAnsi="等线" w:eastAsia="等线" w:cs="等线"/>
          <w:sz w:val="21"/>
          <w:szCs w:val="21"/>
        </w:rPr>
        <w:t>通过活性和结构导向分离从。。。。。（宋体，5号，两端对齐）</w:t>
      </w:r>
    </w:p>
    <w:p>
      <w:pPr>
        <w:adjustRightInd w:val="0"/>
        <w:snapToGrid w:val="0"/>
        <w:spacing w:line="360" w:lineRule="exact"/>
        <w:jc w:val="left"/>
        <w:rPr>
          <w:sz w:val="21"/>
          <w:szCs w:val="21"/>
        </w:rPr>
      </w:pPr>
      <w:r>
        <w:rPr>
          <w:rFonts w:hint="eastAsia" w:ascii="等线" w:hAnsi="等线" w:cs="等线"/>
          <w:b/>
          <w:bCs/>
          <w:sz w:val="21"/>
          <w:szCs w:val="21"/>
        </w:rPr>
        <w:t>关键词</w:t>
      </w:r>
      <w:r>
        <w:rPr>
          <w:rFonts w:hint="eastAsia" w:ascii="等线" w:hAnsi="等线" w:eastAsia="等线" w:cs="等线"/>
          <w:b/>
          <w:bCs/>
          <w:sz w:val="21"/>
          <w:szCs w:val="21"/>
        </w:rPr>
        <w:t>：</w:t>
      </w:r>
      <w:r>
        <w:rPr>
          <w:rFonts w:hint="eastAsia"/>
          <w:sz w:val="21"/>
          <w:szCs w:val="21"/>
        </w:rPr>
        <w:t>词1</w:t>
      </w:r>
      <w:r>
        <w:rPr>
          <w:sz w:val="21"/>
          <w:szCs w:val="21"/>
        </w:rPr>
        <w:t>；</w:t>
      </w:r>
      <w:r>
        <w:rPr>
          <w:rFonts w:hint="eastAsia"/>
          <w:sz w:val="21"/>
          <w:szCs w:val="21"/>
        </w:rPr>
        <w:t>词2</w:t>
      </w:r>
      <w:r>
        <w:rPr>
          <w:sz w:val="21"/>
          <w:szCs w:val="21"/>
        </w:rPr>
        <w:t>；</w:t>
      </w:r>
      <w:r>
        <w:rPr>
          <w:rFonts w:hint="eastAsia"/>
          <w:sz w:val="21"/>
          <w:szCs w:val="21"/>
        </w:rPr>
        <w:t>词3</w:t>
      </w:r>
      <w:r>
        <w:rPr>
          <w:sz w:val="21"/>
          <w:szCs w:val="21"/>
        </w:rPr>
        <w:t>；</w:t>
      </w:r>
      <w:r>
        <w:rPr>
          <w:rFonts w:hint="eastAsia"/>
          <w:sz w:val="21"/>
          <w:szCs w:val="21"/>
        </w:rPr>
        <w:t>.。。。</w:t>
      </w:r>
      <w:r>
        <w:rPr>
          <w:sz w:val="21"/>
          <w:szCs w:val="21"/>
        </w:rPr>
        <w:t>。</w:t>
      </w:r>
      <w:r>
        <w:rPr>
          <w:rFonts w:hint="eastAsia" w:ascii="等线" w:hAnsi="等线" w:eastAsia="等线" w:cs="等线"/>
          <w:sz w:val="21"/>
          <w:szCs w:val="21"/>
        </w:rPr>
        <w:t>（宋体，5号，左对齐）</w:t>
      </w:r>
      <w:r>
        <w:rPr>
          <w:rFonts w:hint="eastAsia"/>
          <w:sz w:val="21"/>
          <w:szCs w:val="21"/>
        </w:rPr>
        <w:t>）</w:t>
      </w:r>
    </w:p>
    <w:p>
      <w:pPr>
        <w:adjustRightInd w:val="0"/>
        <w:snapToGrid w:val="0"/>
        <w:spacing w:line="360" w:lineRule="exact"/>
      </w:pPr>
    </w:p>
    <w:p>
      <w:pPr>
        <w:adjustRightInd w:val="0"/>
        <w:snapToGrid w:val="0"/>
        <w:spacing w:line="360" w:lineRule="exact"/>
        <w:rPr>
          <w:rFonts w:hint="eastAsia"/>
        </w:rPr>
      </w:pPr>
    </w:p>
    <w:p>
      <w:pPr>
        <w:pStyle w:val="4"/>
        <w:spacing w:line="360" w:lineRule="exact"/>
        <w:jc w:val="center"/>
      </w:pPr>
      <w:r>
        <w:t>Bioassay- and Chemistry-</w:t>
      </w:r>
      <w:r>
        <w:rPr>
          <w:rFonts w:hint="eastAsia"/>
        </w:rPr>
        <w:t>（英文标题，新罗马字，3号字，居中）</w:t>
      </w:r>
    </w:p>
    <w:p>
      <w:pPr>
        <w:adjustRightInd w:val="0"/>
        <w:snapToGrid w:val="0"/>
        <w:spacing w:line="360" w:lineRule="exact"/>
        <w:jc w:val="center"/>
        <w:rPr>
          <w:szCs w:val="21"/>
        </w:rPr>
      </w:pPr>
      <w:r>
        <w:rPr>
          <w:rFonts w:hint="eastAsia"/>
          <w:sz w:val="21"/>
          <w:szCs w:val="21"/>
        </w:rPr>
        <w:t>Author</w:t>
      </w:r>
      <w:r>
        <w:rPr>
          <w:sz w:val="21"/>
          <w:szCs w:val="21"/>
          <w:vertAlign w:val="superscript"/>
        </w:rPr>
        <w:t xml:space="preserve"> 1</w:t>
      </w:r>
      <w:r>
        <w:rPr>
          <w:rFonts w:hint="eastAsia"/>
          <w:sz w:val="21"/>
          <w:szCs w:val="21"/>
        </w:rPr>
        <w:t>， Author</w:t>
      </w:r>
      <w:r>
        <w:rPr>
          <w:sz w:val="21"/>
          <w:szCs w:val="21"/>
          <w:vertAlign w:val="superscript"/>
        </w:rPr>
        <w:t xml:space="preserve"> 2*</w:t>
      </w:r>
      <w:r>
        <w:rPr>
          <w:rFonts w:hint="eastAsia"/>
          <w:sz w:val="21"/>
          <w:szCs w:val="21"/>
        </w:rPr>
        <w:t>，（新罗马，5号字，居中）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jc w:val="center"/>
        <w:rPr>
          <w:szCs w:val="21"/>
        </w:rPr>
      </w:pPr>
      <w:r>
        <w:rPr>
          <w:rFonts w:hint="eastAsia"/>
          <w:sz w:val="21"/>
          <w:szCs w:val="21"/>
        </w:rPr>
        <w:t>Address，</w:t>
      </w:r>
      <w:r>
        <w:rPr>
          <w:sz w:val="21"/>
          <w:szCs w:val="21"/>
        </w:rPr>
        <w:t xml:space="preserve"> Key Laboratory of </w:t>
      </w:r>
      <w:r>
        <w:rPr>
          <w:rFonts w:hint="eastAsia"/>
          <w:sz w:val="21"/>
          <w:szCs w:val="21"/>
        </w:rPr>
        <w:t>。。。</w:t>
      </w:r>
      <w:r>
        <w:rPr>
          <w:sz w:val="21"/>
          <w:szCs w:val="21"/>
        </w:rPr>
        <w:t xml:space="preserve"> University;</w:t>
      </w:r>
      <w:r>
        <w:rPr>
          <w:rFonts w:hint="eastAsia"/>
          <w:sz w:val="21"/>
          <w:szCs w:val="21"/>
        </w:rPr>
        <w:t xml:space="preserve"> 2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College of Innovation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。。。)</w:t>
      </w:r>
    </w:p>
    <w:p>
      <w:pPr>
        <w:adjustRightInd w:val="0"/>
        <w:snapToGrid w:val="0"/>
        <w:spacing w:line="360" w:lineRule="exact"/>
        <w:jc w:val="center"/>
        <w:rPr>
          <w:szCs w:val="21"/>
        </w:rPr>
      </w:pPr>
    </w:p>
    <w:p>
      <w:pPr>
        <w:adjustRightInd w:val="0"/>
        <w:snapToGrid w:val="0"/>
        <w:spacing w:line="360" w:lineRule="exact"/>
        <w:rPr>
          <w:szCs w:val="21"/>
        </w:rPr>
      </w:pPr>
      <w:r>
        <w:rPr>
          <w:b/>
          <w:bCs/>
          <w:sz w:val="21"/>
          <w:szCs w:val="21"/>
        </w:rPr>
        <w:t xml:space="preserve">[Abstract] </w:t>
      </w:r>
      <w:r>
        <w:rPr>
          <w:sz w:val="21"/>
          <w:szCs w:val="21"/>
        </w:rPr>
        <w:t xml:space="preserve">With bioassay- and chemistry-guided </w:t>
      </w:r>
      <w:r>
        <w:rPr>
          <w:rFonts w:hint="eastAsia"/>
          <w:sz w:val="21"/>
          <w:szCs w:val="21"/>
        </w:rPr>
        <w:t>（新罗马，5号字，两端对齐，行距固定值1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磅）</w:t>
      </w:r>
    </w:p>
    <w:p>
      <w:pPr>
        <w:adjustRightInd w:val="0"/>
        <w:snapToGrid w:val="0"/>
        <w:spacing w:line="360" w:lineRule="exact"/>
        <w:rPr>
          <w:szCs w:val="21"/>
        </w:rPr>
      </w:pPr>
      <w:r>
        <w:rPr>
          <w:b/>
          <w:bCs/>
          <w:sz w:val="21"/>
          <w:szCs w:val="21"/>
        </w:rPr>
        <w:t xml:space="preserve">[Key words]  </w:t>
      </w:r>
      <w:r>
        <w:rPr>
          <w:i/>
          <w:iCs/>
          <w:sz w:val="21"/>
          <w:szCs w:val="21"/>
        </w:rPr>
        <w:t>Garcinia</w:t>
      </w:r>
      <w:r>
        <w:rPr>
          <w:rFonts w:hint="eastAsia"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bracteata</w:t>
      </w:r>
      <w:r>
        <w:rPr>
          <w:sz w:val="21"/>
          <w:szCs w:val="21"/>
        </w:rPr>
        <w:t>;</w:t>
      </w:r>
      <w:r>
        <w:rPr>
          <w:rStyle w:val="8"/>
          <w:sz w:val="21"/>
          <w:szCs w:val="21"/>
        </w:rPr>
        <w:t xml:space="preserve"> </w:t>
      </w:r>
      <w:r>
        <w:rPr>
          <w:sz w:val="21"/>
          <w:szCs w:val="21"/>
        </w:rPr>
        <w:t xml:space="preserve">caged prenylxanthones; </w:t>
      </w:r>
      <w:r>
        <w:rPr>
          <w:rFonts w:hint="eastAsia"/>
          <w:sz w:val="21"/>
          <w:szCs w:val="21"/>
        </w:rPr>
        <w:t>（新罗马，5号字，左对齐，行距固定值1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磅）</w:t>
      </w:r>
    </w:p>
    <w:p>
      <w:pPr>
        <w:adjustRightInd w:val="0"/>
        <w:snapToGrid w:val="0"/>
        <w:spacing w:line="360" w:lineRule="exact"/>
        <w:ind w:firstLine="420"/>
        <w:rPr>
          <w:sz w:val="21"/>
          <w:szCs w:val="21"/>
        </w:rPr>
      </w:pPr>
    </w:p>
    <w:p>
      <w:pPr>
        <w:adjustRightInd w:val="0"/>
        <w:snapToGrid w:val="0"/>
        <w:spacing w:line="360" w:lineRule="exact"/>
        <w:ind w:firstLine="420"/>
        <w:rPr>
          <w:szCs w:val="21"/>
        </w:rPr>
      </w:pPr>
      <w:r>
        <w:rPr>
          <w:rFonts w:hint="eastAsia"/>
          <w:sz w:val="21"/>
          <w:szCs w:val="21"/>
        </w:rPr>
        <w:t>汉语正文，</w:t>
      </w:r>
      <w:r>
        <w:rPr>
          <w:sz w:val="21"/>
          <w:szCs w:val="21"/>
        </w:rPr>
        <w:t>笼状呫吨酮具有4-氧</w:t>
      </w:r>
      <w:r>
        <w:rPr>
          <w:rFonts w:hint="eastAsia"/>
          <w:sz w:val="21"/>
          <w:szCs w:val="21"/>
        </w:rPr>
        <w:t>杂</w:t>
      </w:r>
      <w:r>
        <w:rPr>
          <w:sz w:val="21"/>
          <w:szCs w:val="21"/>
        </w:rPr>
        <w:t>三环[4.3.1.0</w:t>
      </w:r>
      <w:r>
        <w:rPr>
          <w:sz w:val="21"/>
          <w:szCs w:val="21"/>
          <w:vertAlign w:val="superscript"/>
        </w:rPr>
        <w:t>3,7</w:t>
      </w:r>
      <w:r>
        <w:rPr>
          <w:sz w:val="21"/>
          <w:szCs w:val="21"/>
        </w:rPr>
        <w:t>]</w:t>
      </w:r>
      <w:r>
        <w:rPr>
          <w:rFonts w:hint="eastAsia"/>
          <w:sz w:val="21"/>
          <w:szCs w:val="21"/>
        </w:rPr>
        <w:t>癸</w:t>
      </w:r>
      <w:r>
        <w:rPr>
          <w:sz w:val="21"/>
          <w:szCs w:val="21"/>
        </w:rPr>
        <w:t>烷-2酮骨架，是一类主要分布于藤黄属植物</w:t>
      </w:r>
      <w:r>
        <w:rPr>
          <w:sz w:val="21"/>
          <w:szCs w:val="21"/>
          <w:vertAlign w:val="superscript"/>
        </w:rPr>
        <w:t>[1-1</w:t>
      </w:r>
      <w:r>
        <w:rPr>
          <w:rFonts w:hint="eastAsia"/>
          <w:sz w:val="21"/>
          <w:szCs w:val="21"/>
          <w:vertAlign w:val="superscript"/>
        </w:rPr>
        <w:t>1</w:t>
      </w:r>
      <w:r>
        <w:rPr>
          <w:sz w:val="21"/>
          <w:szCs w:val="21"/>
          <w:vertAlign w:val="superscript"/>
        </w:rPr>
        <w:t>]</w:t>
      </w:r>
      <w:r>
        <w:rPr>
          <w:sz w:val="21"/>
          <w:szCs w:val="21"/>
        </w:rPr>
        <w:t>的生物活性成分，由于其独特的结构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生物合成</w:t>
      </w:r>
      <w:r>
        <w:rPr>
          <w:rFonts w:hint="eastAsia"/>
          <w:sz w:val="21"/>
          <w:szCs w:val="21"/>
        </w:rPr>
        <w:t>途径</w:t>
      </w:r>
      <w:r>
        <w:rPr>
          <w:sz w:val="21"/>
          <w:szCs w:val="21"/>
        </w:rPr>
        <w:t>以及显著的生物活性而日益受到合成和天然产物化学家的关注</w:t>
      </w:r>
      <w:r>
        <w:rPr>
          <w:sz w:val="21"/>
          <w:szCs w:val="21"/>
          <w:vertAlign w:val="superscript"/>
        </w:rPr>
        <w:t>[1]</w:t>
      </w:r>
      <w:r>
        <w:rPr>
          <w:rFonts w:hint="eastAsia"/>
          <w:sz w:val="21"/>
          <w:szCs w:val="21"/>
        </w:rPr>
        <w:t>（宋体，5号字，数字英语新罗马，固定值1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磅）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结构图随正文排版，</w:t>
      </w:r>
    </w:p>
    <w:p>
      <w:pPr>
        <w:adjustRightInd w:val="0"/>
        <w:snapToGrid w:val="0"/>
        <w:spacing w:line="360" w:lineRule="exact"/>
        <w:ind w:firstLine="420" w:firstLineChars="200"/>
        <w:rPr>
          <w:sz w:val="21"/>
          <w:szCs w:val="21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附图标注F</w:t>
      </w:r>
      <w:r>
        <w:rPr>
          <w:sz w:val="21"/>
          <w:szCs w:val="21"/>
        </w:rPr>
        <w:t xml:space="preserve">ig.1 </w:t>
      </w:r>
      <w:r>
        <w:rPr>
          <w:rFonts w:hint="eastAsia"/>
          <w:sz w:val="21"/>
          <w:szCs w:val="21"/>
        </w:rPr>
        <w:t>图例及说明，（5号字，单倍行距）</w:t>
      </w:r>
    </w:p>
    <w:p>
      <w:pPr>
        <w:adjustRightInd w:val="0"/>
        <w:snapToGrid w:val="0"/>
        <w:spacing w:line="360" w:lineRule="exact"/>
        <w:ind w:firstLine="420" w:firstLineChars="200"/>
        <w:rPr>
          <w:sz w:val="21"/>
          <w:szCs w:val="21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表格标注Table</w:t>
      </w:r>
      <w:r>
        <w:rPr>
          <w:sz w:val="21"/>
          <w:szCs w:val="21"/>
        </w:rPr>
        <w:t xml:space="preserve"> 1 </w:t>
      </w:r>
      <w:r>
        <w:rPr>
          <w:rFonts w:hint="eastAsia"/>
          <w:sz w:val="21"/>
          <w:szCs w:val="21"/>
        </w:rPr>
        <w:t>表题头（5号字，单倍行距，三线表）</w:t>
      </w:r>
    </w:p>
    <w:p/>
    <w:sectPr>
      <w:footerReference r:id="rId3" w:type="default"/>
      <w:pgSz w:w="11906" w:h="16838"/>
      <w:pgMar w:top="1418" w:right="1418" w:bottom="1418" w:left="1418" w:header="851" w:footer="850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B18E9"/>
    <w:multiLevelType w:val="multilevel"/>
    <w:tmpl w:val="04BB18E9"/>
    <w:lvl w:ilvl="0" w:tentative="0">
      <w:start w:val="1"/>
      <w:numFmt w:val="decimal"/>
      <w:lvlText w:val="(%1.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805E2"/>
    <w:multiLevelType w:val="multilevel"/>
    <w:tmpl w:val="326805E2"/>
    <w:lvl w:ilvl="0" w:tentative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0" w:hanging="420"/>
      </w:pPr>
    </w:lvl>
    <w:lvl w:ilvl="2" w:tentative="0">
      <w:start w:val="1"/>
      <w:numFmt w:val="lowerRoman"/>
      <w:lvlText w:val="%3."/>
      <w:lvlJc w:val="right"/>
      <w:pPr>
        <w:ind w:left="1670" w:hanging="420"/>
      </w:pPr>
    </w:lvl>
    <w:lvl w:ilvl="3" w:tentative="0">
      <w:start w:val="1"/>
      <w:numFmt w:val="decimal"/>
      <w:lvlText w:val="%4."/>
      <w:lvlJc w:val="left"/>
      <w:pPr>
        <w:ind w:left="2090" w:hanging="420"/>
      </w:pPr>
    </w:lvl>
    <w:lvl w:ilvl="4" w:tentative="0">
      <w:start w:val="1"/>
      <w:numFmt w:val="lowerLetter"/>
      <w:lvlText w:val="%5)"/>
      <w:lvlJc w:val="left"/>
      <w:pPr>
        <w:ind w:left="2510" w:hanging="420"/>
      </w:pPr>
    </w:lvl>
    <w:lvl w:ilvl="5" w:tentative="0">
      <w:start w:val="1"/>
      <w:numFmt w:val="lowerRoman"/>
      <w:lvlText w:val="%6."/>
      <w:lvlJc w:val="right"/>
      <w:pPr>
        <w:ind w:left="2930" w:hanging="420"/>
      </w:pPr>
    </w:lvl>
    <w:lvl w:ilvl="6" w:tentative="0">
      <w:start w:val="1"/>
      <w:numFmt w:val="decimal"/>
      <w:lvlText w:val="%7."/>
      <w:lvlJc w:val="left"/>
      <w:pPr>
        <w:ind w:left="3350" w:hanging="420"/>
      </w:pPr>
    </w:lvl>
    <w:lvl w:ilvl="7" w:tentative="0">
      <w:start w:val="1"/>
      <w:numFmt w:val="lowerLetter"/>
      <w:lvlText w:val="%8)"/>
      <w:lvlJc w:val="left"/>
      <w:pPr>
        <w:ind w:left="3770" w:hanging="420"/>
      </w:pPr>
    </w:lvl>
    <w:lvl w:ilvl="8" w:tentative="0">
      <w:start w:val="1"/>
      <w:numFmt w:val="lowerRoman"/>
      <w:lvlText w:val="%9."/>
      <w:lvlJc w:val="right"/>
      <w:pPr>
        <w:ind w:left="41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64600"/>
    <w:rsid w:val="190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2021-08-30T07:50:00Z</dcterms:created>
  <dc:creator>WPS_1602483437</dc:creator>
  <cp:lastModifiedBy>WPS_1602483437</cp:lastModifiedBy>
  <dcterms:modified xsi:type="dcterms:W3CDTF">2021-08-30T07:51:27Z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74CC89D0821547BA9147FD5B95B69077</vt:lpwstr>
  </property>
</Properties>
</file>